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87" w:rsidRPr="00AE54A2" w:rsidRDefault="00064187" w:rsidP="00064187">
      <w:pPr>
        <w:snapToGrid w:val="0"/>
        <w:spacing w:line="360" w:lineRule="exact"/>
        <w:rPr>
          <w:b/>
          <w:bCs/>
          <w:sz w:val="28"/>
          <w:szCs w:val="22"/>
        </w:rPr>
      </w:pPr>
      <w:r w:rsidRPr="00AE54A2">
        <w:rPr>
          <w:rFonts w:hint="eastAsia"/>
          <w:b/>
          <w:bCs/>
          <w:sz w:val="28"/>
          <w:szCs w:val="22"/>
        </w:rPr>
        <w:t>2.1  20</w:t>
      </w:r>
      <w:r w:rsidR="0075339B">
        <w:rPr>
          <w:b/>
          <w:bCs/>
          <w:sz w:val="28"/>
          <w:szCs w:val="22"/>
        </w:rPr>
        <w:t>17</w:t>
      </w:r>
      <w:r w:rsidR="0075339B">
        <w:rPr>
          <w:rFonts w:hint="eastAsia"/>
          <w:b/>
          <w:bCs/>
          <w:sz w:val="28"/>
          <w:szCs w:val="22"/>
        </w:rPr>
        <w:t>-2018</w:t>
      </w:r>
      <w:r w:rsidRPr="00AE54A2">
        <w:rPr>
          <w:rFonts w:hint="eastAsia"/>
          <w:b/>
          <w:bCs/>
          <w:sz w:val="28"/>
          <w:szCs w:val="22"/>
        </w:rPr>
        <w:t>周年校務計劃</w:t>
      </w:r>
    </w:p>
    <w:p w:rsidR="00064187" w:rsidRPr="00AE54A2" w:rsidRDefault="00064187" w:rsidP="00064187">
      <w:pPr>
        <w:snapToGrid w:val="0"/>
        <w:spacing w:line="240" w:lineRule="exact"/>
        <w:jc w:val="center"/>
        <w:rPr>
          <w:sz w:val="26"/>
          <w:szCs w:val="22"/>
        </w:rPr>
      </w:pPr>
    </w:p>
    <w:p w:rsidR="00064187" w:rsidRPr="00AE54A2" w:rsidRDefault="00064187" w:rsidP="00064187">
      <w:pPr>
        <w:ind w:left="540" w:hanging="540"/>
      </w:pPr>
      <w:r w:rsidRPr="00AE54A2">
        <w:rPr>
          <w:rFonts w:hint="eastAsia"/>
        </w:rPr>
        <w:t>(</w:t>
      </w:r>
      <w:r w:rsidRPr="00AE54A2">
        <w:rPr>
          <w:rFonts w:hint="eastAsia"/>
        </w:rPr>
        <w:t>一</w:t>
      </w:r>
      <w:r w:rsidRPr="00AE54A2">
        <w:rPr>
          <w:rFonts w:hint="eastAsia"/>
        </w:rPr>
        <w:t xml:space="preserve">) </w:t>
      </w:r>
      <w:r w:rsidRPr="00AE54A2">
        <w:rPr>
          <w:rFonts w:hint="eastAsia"/>
        </w:rPr>
        <w:t>我們的辦學宗旨</w:t>
      </w:r>
    </w:p>
    <w:p w:rsidR="00064187" w:rsidRPr="00AE54A2" w:rsidRDefault="00064187" w:rsidP="00064187">
      <w:pPr>
        <w:ind w:left="540"/>
      </w:pPr>
      <w:r w:rsidRPr="00AE54A2">
        <w:rPr>
          <w:rFonts w:hint="eastAsia"/>
        </w:rPr>
        <w:t>本基督精神，發展全人教育；藉宣講福音，培育豐盛生命。</w:t>
      </w:r>
      <w:r w:rsidRPr="00AE54A2">
        <w:t xml:space="preserve"> </w:t>
      </w:r>
      <w:r w:rsidRPr="00AE54A2">
        <w:rPr>
          <w:rFonts w:hint="eastAsia"/>
        </w:rPr>
        <w:t>本校以「信以致知」為校訓，期望學生在靈、德、智、體、群、美六育都有均衡的發展。</w:t>
      </w:r>
    </w:p>
    <w:p w:rsidR="00064187" w:rsidRPr="00AE54A2" w:rsidRDefault="00064187" w:rsidP="00064187">
      <w:pPr>
        <w:ind w:left="480" w:hanging="480"/>
      </w:pPr>
    </w:p>
    <w:p w:rsidR="00064187" w:rsidRPr="00AE54A2" w:rsidRDefault="00064187" w:rsidP="00064187">
      <w:pPr>
        <w:pStyle w:val="3"/>
        <w:shd w:val="clear" w:color="auto" w:fill="FFFFFF"/>
        <w:jc w:val="left"/>
        <w:rPr>
          <w:rFonts w:eastAsia="Times New Roman"/>
          <w:b w:val="0"/>
          <w:kern w:val="0"/>
          <w:sz w:val="24"/>
          <w:szCs w:val="24"/>
        </w:rPr>
      </w:pPr>
      <w:r w:rsidRPr="00AE54A2">
        <w:rPr>
          <w:rFonts w:hint="eastAsia"/>
          <w:b w:val="0"/>
          <w:sz w:val="24"/>
          <w:szCs w:val="24"/>
        </w:rPr>
        <w:t>(</w:t>
      </w:r>
      <w:r w:rsidRPr="00AE54A2">
        <w:rPr>
          <w:rFonts w:hint="eastAsia"/>
          <w:b w:val="0"/>
          <w:sz w:val="24"/>
          <w:szCs w:val="24"/>
        </w:rPr>
        <w:t>二</w:t>
      </w:r>
      <w:r w:rsidRPr="00AE54A2">
        <w:rPr>
          <w:rFonts w:hint="eastAsia"/>
          <w:b w:val="0"/>
          <w:sz w:val="24"/>
          <w:szCs w:val="24"/>
        </w:rPr>
        <w:t xml:space="preserve">) </w:t>
      </w:r>
      <w:r w:rsidRPr="00AE54A2">
        <w:rPr>
          <w:rFonts w:ascii="新細明體" w:hAnsi="新細明體" w:cs="新細明體" w:hint="eastAsia"/>
          <w:b w:val="0"/>
          <w:kern w:val="0"/>
          <w:sz w:val="24"/>
          <w:szCs w:val="24"/>
        </w:rPr>
        <w:t>宗</w:t>
      </w:r>
      <w:r w:rsidRPr="00AE54A2">
        <w:rPr>
          <w:rFonts w:ascii="新細明體" w:hAnsi="新細明體" w:cs="新細明體"/>
          <w:b w:val="0"/>
          <w:kern w:val="0"/>
          <w:sz w:val="24"/>
          <w:szCs w:val="24"/>
        </w:rPr>
        <w:t>旨</w:t>
      </w:r>
    </w:p>
    <w:p w:rsidR="00064187" w:rsidRPr="00AE54A2" w:rsidRDefault="00064187" w:rsidP="005F0353">
      <w:pPr>
        <w:widowControl/>
        <w:shd w:val="clear" w:color="auto" w:fill="FFFFFF"/>
        <w:spacing w:before="100" w:beforeAutospacing="1" w:after="100" w:afterAutospacing="1"/>
        <w:ind w:leftChars="236" w:left="566"/>
        <w:rPr>
          <w:rFonts w:eastAsia="Times New Roman"/>
          <w:kern w:val="0"/>
        </w:rPr>
      </w:pPr>
      <w:r w:rsidRPr="00AE54A2">
        <w:rPr>
          <w:rFonts w:ascii="新細明體" w:hAnsi="新細明體" w:cs="新細明體" w:hint="eastAsia"/>
          <w:kern w:val="0"/>
        </w:rPr>
        <w:t>本基督精神，發展全人教育；</w:t>
      </w:r>
      <w:r w:rsidRPr="00AE54A2">
        <w:rPr>
          <w:rFonts w:eastAsia="Times New Roman"/>
          <w:kern w:val="0"/>
        </w:rPr>
        <w:br/>
      </w:r>
      <w:r w:rsidRPr="00AE54A2">
        <w:rPr>
          <w:rFonts w:ascii="新細明體" w:hAnsi="新細明體" w:cs="新細明體" w:hint="eastAsia"/>
          <w:kern w:val="0"/>
        </w:rPr>
        <w:t>藉宣講福音，培育豐盛生</w:t>
      </w:r>
      <w:r w:rsidRPr="00AE54A2">
        <w:rPr>
          <w:rFonts w:ascii="新細明體" w:hAnsi="新細明體" w:cs="新細明體"/>
          <w:kern w:val="0"/>
        </w:rPr>
        <w:t>命</w:t>
      </w:r>
    </w:p>
    <w:p w:rsidR="00064187" w:rsidRPr="00AE54A2" w:rsidRDefault="00064187" w:rsidP="00064187">
      <w:pPr>
        <w:tabs>
          <w:tab w:val="left" w:pos="540"/>
        </w:tabs>
        <w:ind w:left="540" w:hanging="540"/>
      </w:pPr>
    </w:p>
    <w:p w:rsidR="00064187" w:rsidRPr="00AE54A2" w:rsidRDefault="00064187" w:rsidP="00064187">
      <w:pPr>
        <w:numPr>
          <w:ilvl w:val="2"/>
          <w:numId w:val="1"/>
        </w:numPr>
        <w:tabs>
          <w:tab w:val="left" w:pos="540"/>
        </w:tabs>
        <w:ind w:hanging="1392"/>
      </w:pPr>
      <w:r w:rsidRPr="00AE54A2">
        <w:rPr>
          <w:rFonts w:hint="eastAsia"/>
        </w:rPr>
        <w:t xml:space="preserve"> </w:t>
      </w:r>
      <w:r w:rsidRPr="00AE54A2">
        <w:rPr>
          <w:rFonts w:hint="eastAsia"/>
        </w:rPr>
        <w:t>我們的信念</w:t>
      </w:r>
    </w:p>
    <w:p w:rsidR="00064187" w:rsidRPr="00AE54A2" w:rsidRDefault="00064187" w:rsidP="00064187">
      <w:pPr>
        <w:tabs>
          <w:tab w:val="left" w:pos="540"/>
        </w:tabs>
      </w:pPr>
    </w:p>
    <w:p w:rsidR="00064187" w:rsidRPr="00AE54A2" w:rsidRDefault="00064187" w:rsidP="00064187">
      <w:pPr>
        <w:shd w:val="clear" w:color="auto" w:fill="FFFFFF"/>
        <w:ind w:leftChars="236" w:left="566"/>
      </w:pPr>
      <w:r w:rsidRPr="00AE54A2">
        <w:t>「敬畏耶和華是智慧的開端，認識至聖者便是聰明。」（箴言九：１０），</w:t>
      </w:r>
    </w:p>
    <w:p w:rsidR="00064187" w:rsidRPr="00AE54A2" w:rsidRDefault="00064187" w:rsidP="00064187">
      <w:pPr>
        <w:shd w:val="clear" w:color="auto" w:fill="FFFFFF"/>
        <w:ind w:leftChars="236" w:left="566"/>
      </w:pPr>
      <w:r w:rsidRPr="00AE54A2">
        <w:t>「教養孩童，使他走當行的道，就是到老他也不偏離。」（箴言廿二：６）</w:t>
      </w:r>
    </w:p>
    <w:p w:rsidR="00064187" w:rsidRPr="00AE54A2" w:rsidRDefault="00064187" w:rsidP="00064187">
      <w:pPr>
        <w:shd w:val="clear" w:color="auto" w:fill="FFFFFF"/>
        <w:ind w:leftChars="236" w:left="566"/>
      </w:pPr>
    </w:p>
    <w:p w:rsidR="00064187" w:rsidRPr="00AE54A2" w:rsidRDefault="00064187" w:rsidP="009959A4">
      <w:pPr>
        <w:widowControl/>
        <w:numPr>
          <w:ilvl w:val="0"/>
          <w:numId w:val="2"/>
        </w:numPr>
        <w:shd w:val="clear" w:color="auto" w:fill="FFFFFF"/>
        <w:tabs>
          <w:tab w:val="clear" w:pos="720"/>
        </w:tabs>
        <w:ind w:left="907"/>
        <w:jc w:val="both"/>
        <w:rPr>
          <w:rFonts w:ascii="新細明體" w:hAnsi="新細明體" w:cs="新細明體"/>
          <w:kern w:val="0"/>
        </w:rPr>
      </w:pPr>
      <w:r w:rsidRPr="00AE54A2">
        <w:rPr>
          <w:rFonts w:ascii="新細明體" w:hAnsi="新細明體" w:cs="新細明體"/>
          <w:kern w:val="0"/>
        </w:rPr>
        <w:t xml:space="preserve">每一個學生，都是上帝所愛，並有上帝所賦予不同的恩賜。所以，我們尊重每一個學生，幫助他們發揮潛能，各展所長。 </w:t>
      </w:r>
    </w:p>
    <w:p w:rsidR="00064187" w:rsidRPr="00AE54A2" w:rsidRDefault="00064187" w:rsidP="009959A4">
      <w:pPr>
        <w:widowControl/>
        <w:numPr>
          <w:ilvl w:val="0"/>
          <w:numId w:val="2"/>
        </w:numPr>
        <w:shd w:val="clear" w:color="auto" w:fill="FFFFFF"/>
        <w:tabs>
          <w:tab w:val="clear" w:pos="720"/>
        </w:tabs>
        <w:ind w:left="900"/>
        <w:jc w:val="both"/>
        <w:rPr>
          <w:rFonts w:ascii="新細明體" w:hAnsi="新細明體" w:cs="新細明體"/>
          <w:kern w:val="0"/>
        </w:rPr>
      </w:pPr>
      <w:r w:rsidRPr="00AE54A2">
        <w:rPr>
          <w:rFonts w:ascii="新細明體" w:hAnsi="新細明體" w:cs="新細明體"/>
          <w:kern w:val="0"/>
        </w:rPr>
        <w:t>藉著靈、德、智、體、群、美的全人教育，每一個學生都可效法耶穌基督的榜樣，就是「智慧和身量，並上帝和人喜愛他的心，都一齊增長。」（路加福音</w:t>
      </w:r>
      <w:r w:rsidRPr="00AE54A2">
        <w:rPr>
          <w:bCs/>
        </w:rPr>
        <w:t>2</w:t>
      </w:r>
      <w:r w:rsidRPr="00AE54A2">
        <w:rPr>
          <w:bCs/>
        </w:rPr>
        <w:t>：</w:t>
      </w:r>
      <w:r w:rsidRPr="00AE54A2">
        <w:rPr>
          <w:rFonts w:hint="eastAsia"/>
          <w:bCs/>
        </w:rPr>
        <w:t>52</w:t>
      </w:r>
      <w:r w:rsidRPr="00AE54A2">
        <w:rPr>
          <w:rFonts w:ascii="新細明體" w:hAnsi="新細明體" w:cs="新細明體"/>
          <w:kern w:val="0"/>
        </w:rPr>
        <w:t xml:space="preserve">） </w:t>
      </w:r>
    </w:p>
    <w:p w:rsidR="00064187" w:rsidRPr="00AE54A2" w:rsidRDefault="00064187" w:rsidP="009959A4">
      <w:pPr>
        <w:widowControl/>
        <w:numPr>
          <w:ilvl w:val="0"/>
          <w:numId w:val="2"/>
        </w:numPr>
        <w:shd w:val="clear" w:color="auto" w:fill="FFFFFF"/>
        <w:tabs>
          <w:tab w:val="clear" w:pos="720"/>
        </w:tabs>
        <w:ind w:left="900"/>
        <w:jc w:val="both"/>
        <w:rPr>
          <w:bCs/>
        </w:rPr>
      </w:pPr>
      <w:r w:rsidRPr="00AE54A2">
        <w:rPr>
          <w:rFonts w:ascii="新細明體" w:hAnsi="新細明體" w:cs="新細明體"/>
          <w:kern w:val="0"/>
        </w:rPr>
        <w:t>生命的意義，不在乎物質生活的富裕，而是生命的質素。主耶穌基督的福音是培育整全生命的基礎：「我來是要叫人得生命，並且得的更豐盛。」（約翰福音</w:t>
      </w:r>
      <w:r w:rsidRPr="00AE54A2">
        <w:rPr>
          <w:bCs/>
        </w:rPr>
        <w:t>10</w:t>
      </w:r>
      <w:r w:rsidRPr="00AE54A2">
        <w:rPr>
          <w:bCs/>
        </w:rPr>
        <w:t>：</w:t>
      </w:r>
      <w:r w:rsidRPr="00AE54A2">
        <w:rPr>
          <w:rFonts w:hint="eastAsia"/>
          <w:bCs/>
        </w:rPr>
        <w:t>10</w:t>
      </w:r>
      <w:r w:rsidRPr="00AE54A2">
        <w:rPr>
          <w:bCs/>
        </w:rPr>
        <w:t>）</w:t>
      </w:r>
      <w:r w:rsidRPr="00AE54A2">
        <w:rPr>
          <w:bCs/>
        </w:rPr>
        <w:t xml:space="preserve"> </w:t>
      </w:r>
    </w:p>
    <w:p w:rsidR="00064187" w:rsidRPr="00AE54A2" w:rsidRDefault="00064187" w:rsidP="009959A4">
      <w:pPr>
        <w:widowControl/>
        <w:numPr>
          <w:ilvl w:val="0"/>
          <w:numId w:val="2"/>
        </w:numPr>
        <w:shd w:val="clear" w:color="auto" w:fill="FFFFFF"/>
        <w:tabs>
          <w:tab w:val="clear" w:pos="720"/>
        </w:tabs>
        <w:ind w:left="900"/>
        <w:jc w:val="both"/>
        <w:rPr>
          <w:rFonts w:ascii="新細明體" w:hAnsi="新細明體" w:cs="新細明體"/>
          <w:kern w:val="0"/>
        </w:rPr>
      </w:pPr>
      <w:r w:rsidRPr="00AE54A2">
        <w:rPr>
          <w:rFonts w:ascii="新細明體" w:hAnsi="新細明體" w:cs="新細明體"/>
          <w:kern w:val="0"/>
        </w:rPr>
        <w:t>教育是以生命影響生命，正如主耶穌在教導門徒時所作的榜樣。</w:t>
      </w:r>
    </w:p>
    <w:p w:rsidR="00064187" w:rsidRPr="00AE54A2" w:rsidRDefault="00064187" w:rsidP="009959A4">
      <w:pPr>
        <w:widowControl/>
        <w:shd w:val="clear" w:color="auto" w:fill="FFFFFF"/>
        <w:ind w:left="540"/>
        <w:jc w:val="both"/>
        <w:rPr>
          <w:rFonts w:ascii="新細明體" w:hAnsi="新細明體" w:cs="新細明體"/>
          <w:kern w:val="0"/>
        </w:rPr>
      </w:pPr>
    </w:p>
    <w:p w:rsidR="00064187" w:rsidRPr="00AE54A2" w:rsidRDefault="00064187" w:rsidP="00064187">
      <w:pPr>
        <w:tabs>
          <w:tab w:val="left" w:pos="540"/>
        </w:tabs>
      </w:pPr>
      <w:r w:rsidRPr="00AE54A2">
        <w:rPr>
          <w:rFonts w:hint="eastAsia"/>
        </w:rPr>
        <w:t>(</w:t>
      </w:r>
      <w:r w:rsidRPr="00AE54A2">
        <w:rPr>
          <w:rFonts w:hint="eastAsia"/>
        </w:rPr>
        <w:t>四</w:t>
      </w:r>
      <w:r w:rsidRPr="00AE54A2">
        <w:rPr>
          <w:rFonts w:hint="eastAsia"/>
        </w:rPr>
        <w:t>)</w:t>
      </w:r>
      <w:r w:rsidRPr="00AE54A2">
        <w:tab/>
      </w:r>
      <w:r w:rsidRPr="00AE54A2">
        <w:rPr>
          <w:rFonts w:hint="eastAsia"/>
        </w:rPr>
        <w:t>我們的現況</w:t>
      </w:r>
    </w:p>
    <w:p w:rsidR="00064187" w:rsidRPr="00AE54A2" w:rsidRDefault="00064187" w:rsidP="00064187">
      <w:pPr>
        <w:ind w:firstLineChars="225" w:firstLine="540"/>
        <w:rPr>
          <w:u w:val="single"/>
        </w:rPr>
      </w:pPr>
      <w:r w:rsidRPr="00AE54A2">
        <w:rPr>
          <w:rFonts w:hint="eastAsia"/>
          <w:u w:val="single"/>
        </w:rPr>
        <w:t>強項</w:t>
      </w:r>
    </w:p>
    <w:p w:rsidR="00064187" w:rsidRPr="00AE54A2" w:rsidRDefault="00064187" w:rsidP="009959A4">
      <w:pPr>
        <w:adjustRightInd w:val="0"/>
        <w:ind w:left="1080" w:hanging="362"/>
        <w:jc w:val="both"/>
        <w:textAlignment w:val="baseline"/>
      </w:pPr>
      <w:r w:rsidRPr="00AE54A2">
        <w:rPr>
          <w:rFonts w:hint="eastAsia"/>
        </w:rPr>
        <w:t>1.</w:t>
      </w:r>
      <w:r w:rsidRPr="00AE54A2">
        <w:tab/>
      </w:r>
      <w:r w:rsidRPr="00AE54A2">
        <w:rPr>
          <w:rFonts w:hint="eastAsia"/>
        </w:rPr>
        <w:t>本校是一所已有</w:t>
      </w:r>
      <w:r w:rsidR="006069EB" w:rsidRPr="00AE54A2">
        <w:rPr>
          <w:rFonts w:hint="eastAsia"/>
        </w:rPr>
        <w:t>3</w:t>
      </w:r>
      <w:r w:rsidR="0075339B">
        <w:rPr>
          <w:lang w:eastAsia="zh-HK"/>
        </w:rPr>
        <w:t>9</w:t>
      </w:r>
      <w:r w:rsidRPr="00AE54A2">
        <w:rPr>
          <w:rFonts w:hint="eastAsia"/>
        </w:rPr>
        <w:t>年歷史的基督教學校，區內居民對學校辦學之宗旨有一定的認識和支持。</w:t>
      </w:r>
    </w:p>
    <w:p w:rsidR="00064187" w:rsidRPr="00AE54A2" w:rsidRDefault="00064187" w:rsidP="009959A4">
      <w:pPr>
        <w:adjustRightInd w:val="0"/>
        <w:ind w:left="1080" w:hanging="362"/>
        <w:jc w:val="both"/>
        <w:textAlignment w:val="baseline"/>
      </w:pPr>
      <w:r w:rsidRPr="00AE54A2">
        <w:rPr>
          <w:rFonts w:hint="eastAsia"/>
        </w:rPr>
        <w:t>2.</w:t>
      </w:r>
      <w:r w:rsidRPr="00AE54A2">
        <w:tab/>
      </w:r>
      <w:r w:rsidRPr="00AE54A2">
        <w:rPr>
          <w:rFonts w:hint="eastAsia"/>
        </w:rPr>
        <w:t>辦學團體熱心教育，</w:t>
      </w:r>
      <w:r w:rsidR="00272EE9" w:rsidRPr="00AE54A2">
        <w:rPr>
          <w:rFonts w:hint="eastAsia"/>
        </w:rPr>
        <w:t>法團</w:t>
      </w:r>
      <w:r w:rsidRPr="00AE54A2">
        <w:rPr>
          <w:rFonts w:hint="eastAsia"/>
        </w:rPr>
        <w:t>校董會關心學校和悉心</w:t>
      </w:r>
      <w:r w:rsidR="00272EE9" w:rsidRPr="00AE54A2">
        <w:rPr>
          <w:rFonts w:hint="eastAsia"/>
        </w:rPr>
        <w:t>地</w:t>
      </w:r>
      <w:r w:rsidRPr="00AE54A2">
        <w:rPr>
          <w:rFonts w:hint="eastAsia"/>
        </w:rPr>
        <w:t>去發展，不時提供建設性的意見和實際的支援。</w:t>
      </w:r>
    </w:p>
    <w:p w:rsidR="00064187" w:rsidRPr="00AE54A2" w:rsidRDefault="00064187" w:rsidP="009959A4">
      <w:pPr>
        <w:adjustRightInd w:val="0"/>
        <w:ind w:left="1080" w:hanging="362"/>
        <w:jc w:val="both"/>
        <w:textAlignment w:val="baseline"/>
      </w:pPr>
      <w:r w:rsidRPr="00AE54A2">
        <w:rPr>
          <w:rFonts w:hint="eastAsia"/>
        </w:rPr>
        <w:t>3.</w:t>
      </w:r>
      <w:r w:rsidRPr="00AE54A2">
        <w:tab/>
      </w:r>
      <w:r w:rsidRPr="00AE54A2">
        <w:rPr>
          <w:rFonts w:hint="eastAsia"/>
        </w:rPr>
        <w:t>教師具豐富教學經驗，並願意付出時間關顧和教導學生。</w:t>
      </w:r>
    </w:p>
    <w:p w:rsidR="00064187" w:rsidRPr="00AE54A2" w:rsidRDefault="00064187" w:rsidP="009959A4">
      <w:pPr>
        <w:adjustRightInd w:val="0"/>
        <w:ind w:left="1080" w:hanging="362"/>
        <w:jc w:val="both"/>
        <w:textAlignment w:val="baseline"/>
      </w:pPr>
      <w:r w:rsidRPr="00AE54A2">
        <w:rPr>
          <w:rFonts w:hint="eastAsia"/>
        </w:rPr>
        <w:t>4.</w:t>
      </w:r>
      <w:r w:rsidRPr="00AE54A2">
        <w:tab/>
      </w:r>
      <w:r w:rsidRPr="00AE54A2">
        <w:rPr>
          <w:rFonts w:hint="eastAsia"/>
        </w:rPr>
        <w:t>透過正規、非正規和隱蔽課程，學校能積極策劃及推動學生培育工作，並有效地向學生灌輸正確的價值觀及生命教育。</w:t>
      </w:r>
    </w:p>
    <w:p w:rsidR="00064187" w:rsidRPr="00AE54A2" w:rsidRDefault="00064187" w:rsidP="009959A4">
      <w:pPr>
        <w:adjustRightInd w:val="0"/>
        <w:ind w:left="1080" w:hanging="362"/>
        <w:jc w:val="both"/>
        <w:textAlignment w:val="baseline"/>
      </w:pPr>
      <w:r w:rsidRPr="00AE54A2">
        <w:rPr>
          <w:rFonts w:hint="eastAsia"/>
        </w:rPr>
        <w:t>5.</w:t>
      </w:r>
      <w:r w:rsidRPr="00AE54A2">
        <w:tab/>
      </w:r>
      <w:r w:rsidRPr="00AE54A2">
        <w:rPr>
          <w:rFonts w:hint="eastAsia"/>
        </w:rPr>
        <w:t>訓輔協調工作漸見成效，學生品行表現等有進步。</w:t>
      </w:r>
    </w:p>
    <w:p w:rsidR="00064187" w:rsidRPr="00AE54A2" w:rsidRDefault="00064187" w:rsidP="009959A4">
      <w:pPr>
        <w:adjustRightInd w:val="0"/>
        <w:ind w:left="1080" w:hanging="362"/>
        <w:jc w:val="both"/>
        <w:textAlignment w:val="baseline"/>
      </w:pPr>
      <w:r w:rsidRPr="00AE54A2">
        <w:rPr>
          <w:rFonts w:hint="eastAsia"/>
        </w:rPr>
        <w:t>6.</w:t>
      </w:r>
      <w:r w:rsidRPr="00AE54A2">
        <w:tab/>
      </w:r>
      <w:r w:rsidRPr="00AE54A2">
        <w:rPr>
          <w:rFonts w:hint="eastAsia"/>
        </w:rPr>
        <w:t>同事關係融洽，科組間的協作緊密。</w:t>
      </w:r>
    </w:p>
    <w:p w:rsidR="00064187" w:rsidRPr="00AE54A2" w:rsidRDefault="00064187" w:rsidP="009959A4">
      <w:pPr>
        <w:adjustRightInd w:val="0"/>
        <w:ind w:left="1080" w:hanging="362"/>
        <w:jc w:val="both"/>
        <w:textAlignment w:val="baseline"/>
        <w:rPr>
          <w:u w:val="single"/>
        </w:rPr>
      </w:pPr>
      <w:r w:rsidRPr="00AE54A2">
        <w:rPr>
          <w:rFonts w:hint="eastAsia"/>
        </w:rPr>
        <w:t>7.</w:t>
      </w:r>
      <w:r w:rsidRPr="00AE54A2">
        <w:tab/>
      </w:r>
      <w:r w:rsidRPr="00AE54A2">
        <w:rPr>
          <w:rFonts w:hint="eastAsia"/>
        </w:rPr>
        <w:t>師生關係良好，持分者數據有正面積極的成效。</w:t>
      </w:r>
    </w:p>
    <w:p w:rsidR="00064187" w:rsidRDefault="00064187" w:rsidP="009959A4">
      <w:pPr>
        <w:adjustRightInd w:val="0"/>
        <w:ind w:left="1080" w:hanging="362"/>
        <w:jc w:val="both"/>
        <w:textAlignment w:val="baseline"/>
      </w:pPr>
      <w:r w:rsidRPr="00AE54A2">
        <w:rPr>
          <w:rFonts w:hint="eastAsia"/>
        </w:rPr>
        <w:t>8.</w:t>
      </w:r>
      <w:r w:rsidRPr="00AE54A2">
        <w:tab/>
      </w:r>
      <w:r w:rsidRPr="00AE54A2">
        <w:rPr>
          <w:rFonts w:hint="eastAsia"/>
        </w:rPr>
        <w:t>家長普遍支持學校的工作，家教會能有效地發揮家校溝通的重要橋樑。</w:t>
      </w:r>
    </w:p>
    <w:p w:rsidR="008471FF" w:rsidRPr="00AE54A2" w:rsidRDefault="008471FF" w:rsidP="009959A4">
      <w:pPr>
        <w:adjustRightInd w:val="0"/>
        <w:ind w:left="1080" w:hanging="362"/>
        <w:jc w:val="both"/>
        <w:textAlignment w:val="baseline"/>
        <w:rPr>
          <w:u w:val="single"/>
        </w:rPr>
      </w:pPr>
      <w:r>
        <w:rPr>
          <w:rFonts w:hint="eastAsia"/>
        </w:rPr>
        <w:t xml:space="preserve">9. </w:t>
      </w:r>
      <w:r w:rsidRPr="008471FF">
        <w:rPr>
          <w:rFonts w:hint="eastAsia"/>
        </w:rPr>
        <w:t>校友支持學校的工作，</w:t>
      </w:r>
      <w:r>
        <w:rPr>
          <w:rFonts w:hint="eastAsia"/>
        </w:rPr>
        <w:t>校友會能</w:t>
      </w:r>
      <w:r w:rsidRPr="008471FF">
        <w:rPr>
          <w:rFonts w:hint="eastAsia"/>
        </w:rPr>
        <w:t>支援學校的工作。</w:t>
      </w:r>
    </w:p>
    <w:p w:rsidR="00064187" w:rsidRPr="00AE54A2" w:rsidRDefault="008471FF" w:rsidP="009959A4">
      <w:pPr>
        <w:adjustRightInd w:val="0"/>
        <w:ind w:left="1080" w:hanging="362"/>
        <w:jc w:val="both"/>
        <w:textAlignment w:val="baseline"/>
      </w:pPr>
      <w:r>
        <w:rPr>
          <w:rFonts w:hint="eastAsia"/>
        </w:rPr>
        <w:t>10</w:t>
      </w:r>
      <w:r w:rsidR="00064187" w:rsidRPr="00AE54A2">
        <w:rPr>
          <w:rFonts w:hint="eastAsia"/>
        </w:rPr>
        <w:t>.</w:t>
      </w:r>
      <w:r w:rsidR="00064187" w:rsidRPr="00AE54A2">
        <w:tab/>
      </w:r>
      <w:r w:rsidR="00064187" w:rsidRPr="00AE54A2">
        <w:rPr>
          <w:rFonts w:hint="eastAsia"/>
        </w:rPr>
        <w:t>配合學校發展需要，學校能與時並進增設相關教學設施，以助提高學與教之效能。</w:t>
      </w:r>
    </w:p>
    <w:p w:rsidR="00064187" w:rsidRPr="00AE54A2" w:rsidRDefault="00064187" w:rsidP="00064187">
      <w:pPr>
        <w:adjustRightInd w:val="0"/>
        <w:ind w:left="1080" w:hanging="362"/>
        <w:textAlignment w:val="baseline"/>
      </w:pPr>
      <w:r w:rsidRPr="00AE54A2">
        <w:br w:type="page"/>
      </w:r>
    </w:p>
    <w:p w:rsidR="00064187" w:rsidRPr="00AE54A2" w:rsidRDefault="00064187" w:rsidP="00064187">
      <w:pPr>
        <w:ind w:firstLineChars="218" w:firstLine="523"/>
        <w:rPr>
          <w:u w:val="single"/>
        </w:rPr>
      </w:pPr>
      <w:r w:rsidRPr="00AE54A2">
        <w:rPr>
          <w:rFonts w:hint="eastAsia"/>
          <w:u w:val="single"/>
        </w:rPr>
        <w:lastRenderedPageBreak/>
        <w:t>弱點</w:t>
      </w:r>
    </w:p>
    <w:p w:rsidR="00064187" w:rsidRPr="00AE54A2" w:rsidRDefault="00064187" w:rsidP="00064187">
      <w:pPr>
        <w:adjustRightInd w:val="0"/>
        <w:ind w:leftChars="299" w:left="1052" w:hangingChars="139" w:hanging="334"/>
        <w:textAlignment w:val="baseline"/>
      </w:pPr>
      <w:r w:rsidRPr="00AE54A2">
        <w:rPr>
          <w:rFonts w:hint="eastAsia"/>
        </w:rPr>
        <w:t>1.</w:t>
      </w:r>
      <w:r w:rsidRPr="00AE54A2">
        <w:rPr>
          <w:rFonts w:hint="eastAsia"/>
        </w:rPr>
        <w:tab/>
      </w:r>
      <w:r w:rsidRPr="00AE54A2">
        <w:rPr>
          <w:rFonts w:hint="eastAsia"/>
        </w:rPr>
        <w:t>學生普遍</w:t>
      </w:r>
      <w:r w:rsidR="00C83EA4">
        <w:rPr>
          <w:rFonts w:hint="eastAsia"/>
        </w:rPr>
        <w:t>自我形象及自信心</w:t>
      </w:r>
      <w:r w:rsidR="00C83EA4" w:rsidRPr="00C83EA4">
        <w:rPr>
          <w:rFonts w:hint="eastAsia"/>
        </w:rPr>
        <w:t>較低，學術</w:t>
      </w:r>
      <w:r w:rsidRPr="00AE54A2">
        <w:rPr>
          <w:rFonts w:hint="eastAsia"/>
        </w:rPr>
        <w:t>基礎較為薄弱，學習動機有待提升；同學缺乏有效學習方法，</w:t>
      </w:r>
      <w:r w:rsidR="00C83EA4" w:rsidRPr="00AE54A2">
        <w:rPr>
          <w:rFonts w:hint="eastAsia"/>
        </w:rPr>
        <w:t>需</w:t>
      </w:r>
      <w:r w:rsidR="00C83EA4" w:rsidRPr="00C83EA4">
        <w:rPr>
          <w:rFonts w:hint="eastAsia"/>
        </w:rPr>
        <w:t>要</w:t>
      </w:r>
      <w:r w:rsidRPr="00AE54A2">
        <w:rPr>
          <w:rFonts w:hint="eastAsia"/>
        </w:rPr>
        <w:t>教師多加輔導。</w:t>
      </w:r>
    </w:p>
    <w:p w:rsidR="00064187" w:rsidRPr="00AE54A2" w:rsidRDefault="00064187" w:rsidP="00064187">
      <w:pPr>
        <w:adjustRightInd w:val="0"/>
        <w:ind w:leftChars="299" w:left="1052" w:hangingChars="139" w:hanging="334"/>
        <w:textAlignment w:val="baseline"/>
      </w:pPr>
      <w:r w:rsidRPr="00AE54A2">
        <w:rPr>
          <w:rFonts w:hint="eastAsia"/>
        </w:rPr>
        <w:t>2.</w:t>
      </w:r>
      <w:r w:rsidRPr="00AE54A2">
        <w:rPr>
          <w:rFonts w:hint="eastAsia"/>
        </w:rPr>
        <w:tab/>
      </w:r>
      <w:r w:rsidRPr="00AE54A2">
        <w:rPr>
          <w:rFonts w:hint="eastAsia"/>
        </w:rPr>
        <w:t>部份學生的</w:t>
      </w:r>
      <w:r w:rsidR="00C83EA4" w:rsidRPr="00C83EA4">
        <w:rPr>
          <w:rFonts w:hint="eastAsia"/>
        </w:rPr>
        <w:t>社經背景及</w:t>
      </w:r>
      <w:r w:rsidRPr="00AE54A2">
        <w:rPr>
          <w:rFonts w:hint="eastAsia"/>
        </w:rPr>
        <w:t>家庭支援較為薄弱。</w:t>
      </w:r>
    </w:p>
    <w:p w:rsidR="00064187" w:rsidRPr="00AE54A2" w:rsidRDefault="00064187" w:rsidP="00064187">
      <w:pPr>
        <w:adjustRightInd w:val="0"/>
        <w:ind w:leftChars="299" w:left="1052" w:hangingChars="139" w:hanging="334"/>
        <w:textAlignment w:val="baseline"/>
      </w:pPr>
      <w:r w:rsidRPr="00AE54A2">
        <w:rPr>
          <w:rFonts w:hint="eastAsia"/>
        </w:rPr>
        <w:t>3.</w:t>
      </w:r>
      <w:r w:rsidRPr="00AE54A2">
        <w:tab/>
      </w:r>
      <w:r w:rsidRPr="00AE54A2">
        <w:rPr>
          <w:rFonts w:hint="eastAsia"/>
        </w:rPr>
        <w:t>個別教師的教學技巧和效能仍有待提升。</w:t>
      </w:r>
    </w:p>
    <w:p w:rsidR="00064187" w:rsidRPr="00AE54A2" w:rsidRDefault="00064187" w:rsidP="00064187">
      <w:pPr>
        <w:adjustRightInd w:val="0"/>
        <w:ind w:leftChars="299" w:left="1052" w:hangingChars="139" w:hanging="334"/>
        <w:textAlignment w:val="baseline"/>
      </w:pPr>
      <w:r w:rsidRPr="00AE54A2">
        <w:rPr>
          <w:rFonts w:hint="eastAsia"/>
        </w:rPr>
        <w:t>4.</w:t>
      </w:r>
      <w:r w:rsidRPr="00AE54A2">
        <w:tab/>
      </w:r>
      <w:r w:rsidRPr="00AE54A2">
        <w:rPr>
          <w:rFonts w:hint="eastAsia"/>
        </w:rPr>
        <w:t>學校發展空間有限，須加協調以推</w:t>
      </w:r>
      <w:r w:rsidR="008E6E83" w:rsidRPr="008E6E83">
        <w:rPr>
          <w:rFonts w:hint="eastAsia"/>
        </w:rPr>
        <w:t>行</w:t>
      </w:r>
      <w:r w:rsidRPr="00AE54A2">
        <w:rPr>
          <w:rFonts w:hint="eastAsia"/>
        </w:rPr>
        <w:t>有效教學和聯課活動。</w:t>
      </w:r>
    </w:p>
    <w:p w:rsidR="00064187" w:rsidRPr="00AE54A2" w:rsidRDefault="00064187" w:rsidP="00064187">
      <w:pPr>
        <w:adjustRightInd w:val="0"/>
        <w:ind w:leftChars="299" w:left="1052" w:hangingChars="139" w:hanging="334"/>
        <w:textAlignment w:val="baseline"/>
      </w:pPr>
      <w:r w:rsidRPr="00AE54A2">
        <w:rPr>
          <w:rFonts w:hint="eastAsia"/>
        </w:rPr>
        <w:t>5.</w:t>
      </w:r>
      <w:r w:rsidRPr="00AE54A2">
        <w:tab/>
      </w:r>
      <w:r w:rsidRPr="00AE54A2">
        <w:rPr>
          <w:rFonts w:hint="eastAsia"/>
        </w:rPr>
        <w:t>學校在照顧學生個別差異及特殊教育需要的學生方面仍需進</w:t>
      </w:r>
      <w:r w:rsidR="00C83EA4" w:rsidRPr="00C83EA4">
        <w:rPr>
          <w:rFonts w:hint="eastAsia"/>
        </w:rPr>
        <w:t>一</w:t>
      </w:r>
      <w:r w:rsidRPr="00AE54A2">
        <w:rPr>
          <w:rFonts w:hint="eastAsia"/>
        </w:rPr>
        <w:t>步改善。</w:t>
      </w:r>
    </w:p>
    <w:p w:rsidR="00064187" w:rsidRPr="00AE54A2" w:rsidRDefault="00064187" w:rsidP="00064187">
      <w:pPr>
        <w:ind w:leftChars="200" w:left="480" w:firstLineChars="150" w:firstLine="360"/>
      </w:pPr>
    </w:p>
    <w:p w:rsidR="00064187" w:rsidRPr="00AE54A2" w:rsidRDefault="00064187" w:rsidP="00064187">
      <w:pPr>
        <w:ind w:firstLineChars="225" w:firstLine="540"/>
        <w:rPr>
          <w:u w:val="single"/>
        </w:rPr>
      </w:pPr>
      <w:r w:rsidRPr="00AE54A2">
        <w:rPr>
          <w:rFonts w:hint="eastAsia"/>
          <w:u w:val="single"/>
        </w:rPr>
        <w:t>契機</w:t>
      </w:r>
    </w:p>
    <w:p w:rsidR="00064187" w:rsidRPr="00AE54A2" w:rsidRDefault="00064187" w:rsidP="009959A4">
      <w:pPr>
        <w:adjustRightInd w:val="0"/>
        <w:ind w:leftChars="299" w:left="1052" w:hangingChars="139" w:hanging="334"/>
        <w:jc w:val="both"/>
        <w:textAlignment w:val="baseline"/>
      </w:pPr>
      <w:r w:rsidRPr="00AE54A2">
        <w:rPr>
          <w:rFonts w:hint="eastAsia"/>
        </w:rPr>
        <w:t>1.</w:t>
      </w:r>
      <w:r w:rsidRPr="00AE54A2">
        <w:rPr>
          <w:rFonts w:hint="eastAsia"/>
        </w:rPr>
        <w:tab/>
      </w:r>
      <w:r w:rsidRPr="00AE54A2">
        <w:rPr>
          <w:rFonts w:hint="eastAsia"/>
        </w:rPr>
        <w:t>六年學制有助學校檢視各項工作的成效，確立適切的發展方向、目標和工作重點。</w:t>
      </w:r>
    </w:p>
    <w:p w:rsidR="00064187" w:rsidRPr="00AE54A2" w:rsidRDefault="00064187" w:rsidP="009959A4">
      <w:pPr>
        <w:adjustRightInd w:val="0"/>
        <w:ind w:leftChars="299" w:left="1052" w:hangingChars="139" w:hanging="334"/>
        <w:jc w:val="both"/>
        <w:textAlignment w:val="baseline"/>
        <w:rPr>
          <w:lang w:eastAsia="zh-HK"/>
        </w:rPr>
      </w:pPr>
      <w:r w:rsidRPr="00AE54A2">
        <w:rPr>
          <w:rFonts w:hint="eastAsia"/>
        </w:rPr>
        <w:t>2.</w:t>
      </w:r>
      <w:r w:rsidRPr="00AE54A2">
        <w:rPr>
          <w:rFonts w:hint="eastAsia"/>
        </w:rPr>
        <w:tab/>
      </w:r>
      <w:r w:rsidR="008E6E83" w:rsidRPr="008E6E83">
        <w:rPr>
          <w:rFonts w:hint="eastAsia"/>
        </w:rPr>
        <w:t>教育局</w:t>
      </w:r>
      <w:r w:rsidRPr="00AE54A2">
        <w:rPr>
          <w:rFonts w:hint="eastAsia"/>
        </w:rPr>
        <w:t>增</w:t>
      </w:r>
      <w:r w:rsidR="008E6E83" w:rsidRPr="008E6E83">
        <w:rPr>
          <w:rFonts w:hint="eastAsia"/>
        </w:rPr>
        <w:t>設常額教席</w:t>
      </w:r>
      <w:r w:rsidRPr="00AE54A2">
        <w:rPr>
          <w:rFonts w:hint="eastAsia"/>
        </w:rPr>
        <w:t>，</w:t>
      </w:r>
      <w:r w:rsidR="008E6E83" w:rsidRPr="008E6E83">
        <w:rPr>
          <w:rFonts w:hint="eastAsia"/>
        </w:rPr>
        <w:t>不但能</w:t>
      </w:r>
      <w:r w:rsidR="00C83EA4" w:rsidRPr="00C83EA4">
        <w:rPr>
          <w:rFonts w:hint="eastAsia"/>
        </w:rPr>
        <w:t>提高教師團隊</w:t>
      </w:r>
      <w:r w:rsidR="00C83EA4">
        <w:rPr>
          <w:rFonts w:hint="eastAsia"/>
        </w:rPr>
        <w:t>士</w:t>
      </w:r>
      <w:r w:rsidR="00C83EA4" w:rsidRPr="00C83EA4">
        <w:rPr>
          <w:rFonts w:hint="eastAsia"/>
        </w:rPr>
        <w:t>氣，更</w:t>
      </w:r>
      <w:r w:rsidR="009959A4" w:rsidRPr="009959A4">
        <w:rPr>
          <w:rFonts w:hint="eastAsia"/>
        </w:rPr>
        <w:t>有助提升教學</w:t>
      </w:r>
      <w:r w:rsidRPr="00AE54A2">
        <w:rPr>
          <w:rFonts w:hint="eastAsia"/>
        </w:rPr>
        <w:t>及學生培育工作。</w:t>
      </w:r>
    </w:p>
    <w:p w:rsidR="00064187" w:rsidRPr="00AE54A2" w:rsidRDefault="00064187" w:rsidP="009959A4">
      <w:pPr>
        <w:adjustRightInd w:val="0"/>
        <w:ind w:leftChars="299" w:left="1052" w:hangingChars="139" w:hanging="334"/>
        <w:jc w:val="both"/>
        <w:textAlignment w:val="baseline"/>
        <w:rPr>
          <w:lang w:eastAsia="zh-HK"/>
        </w:rPr>
      </w:pPr>
      <w:r w:rsidRPr="00AE54A2">
        <w:rPr>
          <w:rFonts w:hint="eastAsia"/>
        </w:rPr>
        <w:t>3.</w:t>
      </w:r>
      <w:r w:rsidRPr="00AE54A2">
        <w:rPr>
          <w:rFonts w:hint="eastAsia"/>
        </w:rPr>
        <w:tab/>
      </w:r>
      <w:r w:rsidRPr="00AE54A2">
        <w:rPr>
          <w:rFonts w:hint="eastAsia"/>
        </w:rPr>
        <w:t>辦學團體增撥資源，支援</w:t>
      </w:r>
      <w:r w:rsidR="008E6E83" w:rsidRPr="008E6E83">
        <w:rPr>
          <w:rFonts w:hint="eastAsia"/>
        </w:rPr>
        <w:t>學校</w:t>
      </w:r>
      <w:r w:rsidRPr="00AE54A2">
        <w:rPr>
          <w:rFonts w:hint="eastAsia"/>
        </w:rPr>
        <w:t>生命教育及學生培育工作。</w:t>
      </w:r>
    </w:p>
    <w:p w:rsidR="00064187" w:rsidRPr="00AE54A2" w:rsidRDefault="00064187" w:rsidP="009959A4">
      <w:pPr>
        <w:adjustRightInd w:val="0"/>
        <w:ind w:leftChars="299" w:left="1052" w:hangingChars="139" w:hanging="334"/>
        <w:jc w:val="both"/>
        <w:textAlignment w:val="baseline"/>
      </w:pPr>
      <w:r w:rsidRPr="00AE54A2">
        <w:rPr>
          <w:rFonts w:hint="eastAsia"/>
        </w:rPr>
        <w:t>4.</w:t>
      </w:r>
      <w:r w:rsidRPr="00AE54A2">
        <w:rPr>
          <w:rFonts w:hint="eastAsia"/>
        </w:rPr>
        <w:tab/>
      </w:r>
      <w:r w:rsidRPr="00AE54A2">
        <w:rPr>
          <w:rFonts w:hint="eastAsia"/>
        </w:rPr>
        <w:t>透過大學支援計劃，學校的領導層及中層管理人員能與時並進，掌握現代領導策略、新的思維和視野，帶領全體員生邁向成為可持續發展的「學習社群」。</w:t>
      </w:r>
    </w:p>
    <w:p w:rsidR="00064187" w:rsidRDefault="00064187" w:rsidP="009959A4">
      <w:pPr>
        <w:adjustRightInd w:val="0"/>
        <w:ind w:leftChars="299" w:left="1052" w:hangingChars="139" w:hanging="334"/>
        <w:jc w:val="both"/>
        <w:textAlignment w:val="baseline"/>
      </w:pPr>
      <w:r w:rsidRPr="00AE54A2">
        <w:rPr>
          <w:rFonts w:hint="eastAsia"/>
        </w:rPr>
        <w:t>5.</w:t>
      </w:r>
      <w:r w:rsidRPr="00AE54A2">
        <w:rPr>
          <w:rFonts w:hint="eastAsia"/>
        </w:rPr>
        <w:tab/>
      </w:r>
      <w:r w:rsidRPr="00AE54A2">
        <w:rPr>
          <w:rFonts w:hint="eastAsia"/>
        </w:rPr>
        <w:t>學校與校外相關團體保持緊密聯繫，為學生增加其他學習經歷，發展潛才，擴濶視野。</w:t>
      </w:r>
    </w:p>
    <w:p w:rsidR="009959A4" w:rsidRPr="00AE54A2" w:rsidRDefault="009959A4" w:rsidP="009959A4">
      <w:pPr>
        <w:adjustRightInd w:val="0"/>
        <w:ind w:leftChars="299" w:left="1052" w:hangingChars="139" w:hanging="334"/>
        <w:jc w:val="both"/>
        <w:textAlignment w:val="baseline"/>
        <w:rPr>
          <w:lang w:eastAsia="zh-HK"/>
        </w:rPr>
      </w:pPr>
      <w:r>
        <w:rPr>
          <w:rFonts w:hint="eastAsia"/>
        </w:rPr>
        <w:t xml:space="preserve">6. </w:t>
      </w:r>
      <w:r w:rsidRPr="009959A4">
        <w:rPr>
          <w:rFonts w:hint="eastAsia"/>
        </w:rPr>
        <w:t>學校管理層有嶄新的</w:t>
      </w:r>
      <w:r>
        <w:rPr>
          <w:rFonts w:hint="eastAsia"/>
        </w:rPr>
        <w:t>組合，有助領導學校邁</w:t>
      </w:r>
      <w:r w:rsidRPr="009959A4">
        <w:rPr>
          <w:rFonts w:hint="eastAsia"/>
        </w:rPr>
        <w:t>向</w:t>
      </w:r>
      <w:r w:rsidR="00EA49DF" w:rsidRPr="00EA49DF">
        <w:rPr>
          <w:rFonts w:hint="eastAsia"/>
        </w:rPr>
        <w:t>新的發展。</w:t>
      </w:r>
    </w:p>
    <w:p w:rsidR="00EA49DF" w:rsidRPr="00AE54A2" w:rsidRDefault="00EA49DF" w:rsidP="00EA49DF">
      <w:pPr>
        <w:adjustRightInd w:val="0"/>
        <w:ind w:leftChars="299" w:left="1052" w:hangingChars="139" w:hanging="334"/>
        <w:textAlignment w:val="baseline"/>
      </w:pPr>
      <w:r>
        <w:t>7</w:t>
      </w:r>
      <w:r w:rsidRPr="00AE54A2">
        <w:rPr>
          <w:rFonts w:hint="eastAsia"/>
        </w:rPr>
        <w:t>.</w:t>
      </w:r>
      <w:r w:rsidRPr="00AE54A2">
        <w:tab/>
      </w:r>
      <w:r w:rsidRPr="00AE54A2">
        <w:rPr>
          <w:rFonts w:hint="eastAsia"/>
        </w:rPr>
        <w:t>教師專業發展配合學校發展持續進步，學校的自評文化漸趨成熟。</w:t>
      </w:r>
    </w:p>
    <w:p w:rsidR="00064187" w:rsidRPr="00AE54A2" w:rsidRDefault="00EA49DF" w:rsidP="009959A4">
      <w:pPr>
        <w:adjustRightInd w:val="0"/>
        <w:ind w:leftChars="299" w:left="1052" w:hangingChars="139" w:hanging="334"/>
        <w:jc w:val="both"/>
        <w:textAlignment w:val="baseline"/>
        <w:rPr>
          <w:lang w:eastAsia="zh-HK"/>
        </w:rPr>
      </w:pPr>
      <w:r>
        <w:rPr>
          <w:lang w:eastAsia="zh-HK"/>
        </w:rPr>
        <w:t>8</w:t>
      </w:r>
      <w:r w:rsidR="00064187" w:rsidRPr="00AE54A2">
        <w:rPr>
          <w:rFonts w:hint="eastAsia"/>
          <w:lang w:eastAsia="zh-HK"/>
        </w:rPr>
        <w:t xml:space="preserve">. </w:t>
      </w:r>
      <w:r w:rsidR="00064187" w:rsidRPr="00AE54A2">
        <w:rPr>
          <w:rFonts w:hint="eastAsia"/>
        </w:rPr>
        <w:t>學校的財政儲備尚算穏健，有助支援學校持續發展。</w:t>
      </w:r>
    </w:p>
    <w:p w:rsidR="00064187" w:rsidRPr="00AE54A2" w:rsidRDefault="00064187" w:rsidP="00064187">
      <w:pPr>
        <w:ind w:leftChars="200" w:left="480" w:firstLineChars="150" w:firstLine="360"/>
      </w:pPr>
    </w:p>
    <w:p w:rsidR="00064187" w:rsidRPr="00AE54A2" w:rsidRDefault="00064187" w:rsidP="00064187">
      <w:pPr>
        <w:ind w:firstLineChars="225" w:firstLine="540"/>
        <w:rPr>
          <w:u w:val="single"/>
        </w:rPr>
      </w:pPr>
      <w:r w:rsidRPr="00AE54A2">
        <w:rPr>
          <w:rFonts w:hint="eastAsia"/>
          <w:u w:val="single"/>
        </w:rPr>
        <w:t>危機</w:t>
      </w:r>
    </w:p>
    <w:p w:rsidR="00064187" w:rsidRDefault="00064187" w:rsidP="009959A4">
      <w:pPr>
        <w:adjustRightInd w:val="0"/>
        <w:ind w:leftChars="250" w:left="960" w:hangingChars="150" w:hanging="360"/>
        <w:jc w:val="both"/>
        <w:textAlignment w:val="baseline"/>
      </w:pPr>
      <w:r w:rsidRPr="00AE54A2">
        <w:rPr>
          <w:rFonts w:hint="eastAsia"/>
        </w:rPr>
        <w:t>1.</w:t>
      </w:r>
      <w:r w:rsidRPr="00AE54A2">
        <w:rPr>
          <w:rFonts w:hint="eastAsia"/>
        </w:rPr>
        <w:tab/>
      </w:r>
      <w:r w:rsidRPr="00AE54A2">
        <w:rPr>
          <w:rFonts w:hint="eastAsia"/>
        </w:rPr>
        <w:t>因應本港適齡入學人數減少，學校未來幾年將會面對收生不足的危機，甚至出現超額教師的問題。</w:t>
      </w:r>
    </w:p>
    <w:p w:rsidR="00EA49DF" w:rsidRPr="00EA49DF" w:rsidRDefault="00EA49DF" w:rsidP="009959A4">
      <w:pPr>
        <w:adjustRightInd w:val="0"/>
        <w:ind w:leftChars="250" w:left="960" w:hangingChars="150" w:hanging="360"/>
        <w:jc w:val="both"/>
        <w:textAlignment w:val="baseline"/>
      </w:pPr>
      <w:r>
        <w:t xml:space="preserve">2. </w:t>
      </w:r>
      <w:r w:rsidRPr="00EA49DF">
        <w:rPr>
          <w:rFonts w:hint="eastAsia"/>
        </w:rPr>
        <w:t>部分年資較長的教師介乎退休年齡，學校要面對中層管理的承接問題。</w:t>
      </w:r>
    </w:p>
    <w:p w:rsidR="00064187" w:rsidRPr="00AE54A2" w:rsidRDefault="00EA49DF" w:rsidP="009959A4">
      <w:pPr>
        <w:adjustRightInd w:val="0"/>
        <w:ind w:leftChars="250" w:left="960" w:hangingChars="150" w:hanging="360"/>
        <w:jc w:val="both"/>
        <w:textAlignment w:val="baseline"/>
      </w:pPr>
      <w:r>
        <w:rPr>
          <w:rFonts w:hint="eastAsia"/>
        </w:rPr>
        <w:t>3</w:t>
      </w:r>
      <w:r w:rsidR="00064187" w:rsidRPr="00AE54A2">
        <w:rPr>
          <w:rFonts w:hint="eastAsia"/>
        </w:rPr>
        <w:t>.</w:t>
      </w:r>
      <w:r w:rsidR="00064187" w:rsidRPr="00AE54A2">
        <w:rPr>
          <w:rFonts w:hint="eastAsia"/>
        </w:rPr>
        <w:tab/>
      </w:r>
      <w:r w:rsidR="00064187" w:rsidRPr="00AE54A2">
        <w:rPr>
          <w:rFonts w:hint="eastAsia"/>
        </w:rPr>
        <w:t>由於學生普遍學習能力較弱，程度亦較為參差，因此教師須面對較繁重的工作壓力和挑戰。</w:t>
      </w:r>
    </w:p>
    <w:p w:rsidR="00064187" w:rsidRPr="00AE54A2" w:rsidRDefault="00064187" w:rsidP="00EA49DF">
      <w:pPr>
        <w:pStyle w:val="a3"/>
        <w:numPr>
          <w:ilvl w:val="0"/>
          <w:numId w:val="13"/>
        </w:numPr>
        <w:adjustRightInd w:val="0"/>
        <w:ind w:leftChars="0"/>
        <w:jc w:val="both"/>
        <w:textAlignment w:val="baseline"/>
      </w:pPr>
      <w:r w:rsidRPr="00AE54A2">
        <w:rPr>
          <w:rFonts w:hint="eastAsia"/>
        </w:rPr>
        <w:t>學校</w:t>
      </w:r>
      <w:r w:rsidR="009959A4" w:rsidRPr="009959A4">
        <w:rPr>
          <w:rFonts w:hint="eastAsia"/>
        </w:rPr>
        <w:t>創</w:t>
      </w:r>
      <w:r w:rsidRPr="00AE54A2">
        <w:rPr>
          <w:rFonts w:hint="eastAsia"/>
        </w:rPr>
        <w:t>校已</w:t>
      </w:r>
      <w:r w:rsidR="006069EB" w:rsidRPr="00AE54A2">
        <w:rPr>
          <w:rFonts w:hint="eastAsia"/>
        </w:rPr>
        <w:t>3</w:t>
      </w:r>
      <w:r w:rsidR="0075339B">
        <w:rPr>
          <w:lang w:eastAsia="zh-HK"/>
        </w:rPr>
        <w:t>9</w:t>
      </w:r>
      <w:r w:rsidRPr="00AE54A2">
        <w:rPr>
          <w:rFonts w:hint="eastAsia"/>
        </w:rPr>
        <w:t>年，校內設施亦較陳舊，用於維修設備的費用亦相應增加。</w:t>
      </w:r>
    </w:p>
    <w:p w:rsidR="00064187" w:rsidRDefault="00064187" w:rsidP="009959A4">
      <w:pPr>
        <w:ind w:leftChars="200" w:left="480" w:firstLineChars="150" w:firstLine="360"/>
        <w:jc w:val="both"/>
      </w:pPr>
    </w:p>
    <w:p w:rsidR="0074321F" w:rsidRPr="00AE54A2" w:rsidRDefault="0074321F" w:rsidP="009959A4">
      <w:pPr>
        <w:ind w:leftChars="200" w:left="480" w:firstLineChars="150" w:firstLine="360"/>
        <w:jc w:val="both"/>
        <w:rPr>
          <w:rFonts w:hint="eastAsia"/>
        </w:rPr>
      </w:pPr>
      <w:bookmarkStart w:id="0" w:name="_GoBack"/>
      <w:bookmarkEnd w:id="0"/>
    </w:p>
    <w:p w:rsidR="00064187" w:rsidRPr="00AE54A2" w:rsidRDefault="00064187" w:rsidP="00064187">
      <w:pPr>
        <w:tabs>
          <w:tab w:val="left" w:pos="540"/>
        </w:tabs>
        <w:ind w:left="540" w:hanging="540"/>
      </w:pPr>
      <w:r w:rsidRPr="00AE54A2">
        <w:rPr>
          <w:rFonts w:hint="eastAsia"/>
        </w:rPr>
        <w:t>(</w:t>
      </w:r>
      <w:r w:rsidRPr="00AE54A2">
        <w:rPr>
          <w:rFonts w:hint="eastAsia"/>
        </w:rPr>
        <w:t>五</w:t>
      </w:r>
      <w:r w:rsidRPr="00AE54A2">
        <w:rPr>
          <w:rFonts w:hint="eastAsia"/>
        </w:rPr>
        <w:t>)</w:t>
      </w:r>
      <w:r w:rsidRPr="00AE54A2">
        <w:rPr>
          <w:rFonts w:hint="eastAsia"/>
        </w:rPr>
        <w:tab/>
      </w:r>
      <w:r w:rsidRPr="00AE54A2">
        <w:rPr>
          <w:rFonts w:hint="eastAsia"/>
        </w:rPr>
        <w:t>關注事項</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tblGrid>
      <w:tr w:rsidR="00AE54A2" w:rsidRPr="00AE54A2" w:rsidTr="006B46F4">
        <w:trPr>
          <w:trHeight w:val="5556"/>
        </w:trPr>
        <w:tc>
          <w:tcPr>
            <w:tcW w:w="7758" w:type="dxa"/>
            <w:tcBorders>
              <w:top w:val="nil"/>
              <w:left w:val="nil"/>
              <w:bottom w:val="nil"/>
              <w:right w:val="nil"/>
            </w:tcBorders>
            <w:shd w:val="clear" w:color="auto" w:fill="auto"/>
          </w:tcPr>
          <w:p w:rsidR="00064187" w:rsidRPr="00AE54A2" w:rsidRDefault="008471FF" w:rsidP="00906C41">
            <w:pPr>
              <w:jc w:val="both"/>
              <w:rPr>
                <w:b/>
              </w:rPr>
            </w:pPr>
            <w:r>
              <w:rPr>
                <w:rFonts w:hint="eastAsia"/>
              </w:rPr>
              <w:t>2017-</w:t>
            </w:r>
            <w:r w:rsidR="008E6E83">
              <w:t>20</w:t>
            </w:r>
            <w:r>
              <w:rPr>
                <w:rFonts w:hint="eastAsia"/>
              </w:rPr>
              <w:t>18</w:t>
            </w:r>
            <w:r w:rsidR="00064187" w:rsidRPr="00AE54A2">
              <w:rPr>
                <w:rFonts w:hint="eastAsia"/>
              </w:rPr>
              <w:t>年度關注事項</w:t>
            </w:r>
          </w:p>
          <w:p w:rsidR="00064187" w:rsidRPr="00AE54A2" w:rsidRDefault="008471FF" w:rsidP="006B46F4">
            <w:pPr>
              <w:numPr>
                <w:ilvl w:val="0"/>
                <w:numId w:val="12"/>
              </w:numPr>
              <w:spacing w:line="360" w:lineRule="exact"/>
            </w:pPr>
            <w:r w:rsidRPr="008471FF">
              <w:rPr>
                <w:rFonts w:hint="eastAsia"/>
              </w:rPr>
              <w:t>推動</w:t>
            </w:r>
            <w:r w:rsidR="00064187" w:rsidRPr="00AE54A2">
              <w:rPr>
                <w:rFonts w:hint="eastAsia"/>
              </w:rPr>
              <w:t>專業</w:t>
            </w:r>
            <w:r w:rsidRPr="008471FF">
              <w:rPr>
                <w:rFonts w:hint="eastAsia"/>
              </w:rPr>
              <w:t>交流</w:t>
            </w:r>
            <w:r w:rsidR="00064187" w:rsidRPr="00AE54A2">
              <w:rPr>
                <w:rFonts w:hint="eastAsia"/>
              </w:rPr>
              <w:t>，</w:t>
            </w:r>
            <w:r w:rsidR="006B46F4" w:rsidRPr="006B46F4">
              <w:rPr>
                <w:rFonts w:hint="eastAsia"/>
              </w:rPr>
              <w:t>著重</w:t>
            </w:r>
            <w:r w:rsidR="00064187" w:rsidRPr="00AE54A2">
              <w:rPr>
                <w:rFonts w:ascii="新細明體" w:hAnsi="新細明體" w:hint="eastAsia"/>
              </w:rPr>
              <w:t>身心靈健康</w:t>
            </w:r>
          </w:p>
          <w:p w:rsidR="00064187" w:rsidRPr="00AE54A2" w:rsidRDefault="006B46F4" w:rsidP="006B46F4">
            <w:pPr>
              <w:numPr>
                <w:ilvl w:val="0"/>
                <w:numId w:val="12"/>
              </w:numPr>
              <w:spacing w:line="360" w:lineRule="exact"/>
            </w:pPr>
            <w:r w:rsidRPr="006B46F4">
              <w:rPr>
                <w:rFonts w:hint="eastAsia"/>
              </w:rPr>
              <w:t>聚焦</w:t>
            </w:r>
            <w:r w:rsidR="00064187" w:rsidRPr="00AE54A2">
              <w:t>照顧學習多樣性</w:t>
            </w:r>
            <w:r w:rsidRPr="006B46F4">
              <w:rPr>
                <w:rFonts w:hint="eastAsia"/>
              </w:rPr>
              <w:t>策略</w:t>
            </w:r>
            <w:r w:rsidR="00064187" w:rsidRPr="00AE54A2">
              <w:rPr>
                <w:rFonts w:hint="eastAsia"/>
              </w:rPr>
              <w:t>，</w:t>
            </w:r>
            <w:r w:rsidRPr="006B46F4">
              <w:rPr>
                <w:rFonts w:hint="eastAsia"/>
              </w:rPr>
              <w:t>優化多元學習活動進程</w:t>
            </w:r>
          </w:p>
          <w:p w:rsidR="00064187" w:rsidRPr="00AE54A2" w:rsidRDefault="008E6E83" w:rsidP="008E6E83">
            <w:pPr>
              <w:numPr>
                <w:ilvl w:val="0"/>
                <w:numId w:val="12"/>
              </w:numPr>
              <w:spacing w:line="360" w:lineRule="exact"/>
            </w:pPr>
            <w:r w:rsidRPr="008E6E83">
              <w:rPr>
                <w:rFonts w:hint="eastAsia"/>
              </w:rPr>
              <w:t>推廣師友文化</w:t>
            </w:r>
            <w:r w:rsidR="00064187" w:rsidRPr="00AE54A2">
              <w:rPr>
                <w:rFonts w:hint="eastAsia"/>
              </w:rPr>
              <w:t>，</w:t>
            </w:r>
            <w:r w:rsidR="006B46F4" w:rsidRPr="006B46F4">
              <w:rPr>
                <w:rFonts w:hint="eastAsia"/>
              </w:rPr>
              <w:t>完</w:t>
            </w:r>
            <w:r w:rsidRPr="008E6E83">
              <w:rPr>
                <w:rFonts w:hint="eastAsia"/>
              </w:rPr>
              <w:t>善</w:t>
            </w:r>
            <w:r w:rsidR="00064187" w:rsidRPr="00AE54A2">
              <w:rPr>
                <w:rFonts w:hint="eastAsia"/>
              </w:rPr>
              <w:t>生命教育</w:t>
            </w:r>
          </w:p>
          <w:p w:rsidR="00064187" w:rsidRPr="00AE54A2" w:rsidRDefault="00064187" w:rsidP="00906C41">
            <w:pPr>
              <w:adjustRightInd w:val="0"/>
              <w:spacing w:line="360" w:lineRule="atLeast"/>
              <w:ind w:leftChars="12" w:left="361" w:hangingChars="138" w:hanging="332"/>
              <w:textAlignment w:val="baseline"/>
              <w:rPr>
                <w:rFonts w:eastAsia="細明體"/>
                <w:b/>
                <w:u w:val="single"/>
              </w:rPr>
            </w:pPr>
          </w:p>
          <w:p w:rsidR="00064187" w:rsidRPr="00AE54A2" w:rsidRDefault="00064187" w:rsidP="00906C41">
            <w:pPr>
              <w:spacing w:line="440" w:lineRule="exact"/>
              <w:rPr>
                <w:rFonts w:ascii="新細明體" w:hAnsi="新細明體"/>
              </w:rPr>
            </w:pPr>
          </w:p>
          <w:p w:rsidR="00064187" w:rsidRPr="00AE54A2" w:rsidRDefault="00064187" w:rsidP="00906C41">
            <w:pPr>
              <w:spacing w:line="440" w:lineRule="exact"/>
              <w:rPr>
                <w:rFonts w:ascii="新細明體" w:hAnsi="新細明體"/>
              </w:rPr>
            </w:pPr>
          </w:p>
          <w:p w:rsidR="00064187" w:rsidRPr="00AE54A2" w:rsidRDefault="00064187" w:rsidP="00906C41">
            <w:pPr>
              <w:spacing w:line="440" w:lineRule="exact"/>
              <w:rPr>
                <w:rFonts w:ascii="新細明體" w:hAnsi="新細明體"/>
              </w:rPr>
            </w:pPr>
          </w:p>
          <w:p w:rsidR="00064187" w:rsidRPr="00AE54A2" w:rsidRDefault="00064187" w:rsidP="00906C41">
            <w:pPr>
              <w:spacing w:line="440" w:lineRule="exact"/>
              <w:rPr>
                <w:rFonts w:ascii="新細明體" w:hAnsi="新細明體"/>
              </w:rPr>
            </w:pPr>
          </w:p>
          <w:p w:rsidR="00064187" w:rsidRPr="00AE54A2" w:rsidRDefault="00064187" w:rsidP="00906C41">
            <w:pPr>
              <w:spacing w:line="440" w:lineRule="exact"/>
              <w:rPr>
                <w:rFonts w:eastAsia="細明體"/>
              </w:rPr>
            </w:pPr>
          </w:p>
        </w:tc>
      </w:tr>
    </w:tbl>
    <w:p w:rsidR="00064187" w:rsidRPr="00AE54A2" w:rsidRDefault="006B46F4" w:rsidP="00064187">
      <w:pPr>
        <w:snapToGrid w:val="0"/>
        <w:spacing w:line="360" w:lineRule="exact"/>
        <w:ind w:left="849" w:hanging="849"/>
        <w:jc w:val="center"/>
        <w:rPr>
          <w:b/>
          <w:bCs/>
        </w:rPr>
        <w:sectPr w:rsidR="00064187" w:rsidRPr="00AE54A2" w:rsidSect="004F6203">
          <w:pgSz w:w="11906" w:h="16838" w:code="9"/>
          <w:pgMar w:top="1021" w:right="907" w:bottom="1021" w:left="907" w:header="851" w:footer="992" w:gutter="0"/>
          <w:cols w:space="425"/>
          <w:docGrid w:linePitch="360"/>
        </w:sectPr>
      </w:pPr>
      <w:r>
        <w:rPr>
          <w:rFonts w:hint="eastAsia"/>
          <w:b/>
          <w:bCs/>
        </w:rPr>
        <w:lastRenderedPageBreak/>
        <w:t xml:space="preserve"> </w:t>
      </w:r>
      <w:r>
        <w:rPr>
          <w:b/>
          <w:bCs/>
        </w:rPr>
        <w:t xml:space="preserve">    </w:t>
      </w:r>
    </w:p>
    <w:p w:rsidR="00064187" w:rsidRDefault="00064187" w:rsidP="00064187">
      <w:pPr>
        <w:snapToGrid w:val="0"/>
        <w:rPr>
          <w:b/>
          <w:sz w:val="28"/>
          <w:szCs w:val="28"/>
        </w:rPr>
      </w:pPr>
      <w:r w:rsidRPr="00AE54A2">
        <w:rPr>
          <w:rFonts w:hint="eastAsia"/>
          <w:b/>
          <w:sz w:val="28"/>
          <w:szCs w:val="28"/>
        </w:rPr>
        <w:lastRenderedPageBreak/>
        <w:t>重點關注項目一</w:t>
      </w:r>
      <w:r w:rsidRPr="00AE54A2">
        <w:rPr>
          <w:rFonts w:hint="eastAsia"/>
          <w:b/>
          <w:sz w:val="28"/>
          <w:szCs w:val="28"/>
        </w:rPr>
        <w:t xml:space="preserve"> : </w:t>
      </w:r>
      <w:r w:rsidR="008E6E83" w:rsidRPr="008E6E83">
        <w:rPr>
          <w:rFonts w:hint="eastAsia"/>
          <w:b/>
          <w:sz w:val="28"/>
          <w:szCs w:val="28"/>
        </w:rPr>
        <w:t>推動專業交流，著重身心靈健康</w:t>
      </w:r>
    </w:p>
    <w:p w:rsidR="008E6E83" w:rsidRPr="00AE54A2" w:rsidRDefault="008E6E83" w:rsidP="00064187">
      <w:pPr>
        <w:snapToGrid w:val="0"/>
        <w:rPr>
          <w:sz w:val="28"/>
          <w:szCs w:val="28"/>
        </w:rPr>
      </w:pPr>
    </w:p>
    <w:tbl>
      <w:tblPr>
        <w:tblW w:w="1484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0"/>
        <w:gridCol w:w="3780"/>
        <w:gridCol w:w="891"/>
        <w:gridCol w:w="7"/>
        <w:gridCol w:w="1613"/>
        <w:gridCol w:w="7"/>
        <w:gridCol w:w="2916"/>
        <w:gridCol w:w="1800"/>
        <w:gridCol w:w="1602"/>
      </w:tblGrid>
      <w:tr w:rsidR="00AE54A2" w:rsidRPr="00AE54A2" w:rsidTr="00906C41">
        <w:tc>
          <w:tcPr>
            <w:tcW w:w="2230" w:type="dxa"/>
          </w:tcPr>
          <w:p w:rsidR="00064187" w:rsidRPr="00AE54A2" w:rsidRDefault="00064187" w:rsidP="00906C41">
            <w:pPr>
              <w:jc w:val="center"/>
              <w:rPr>
                <w:bCs/>
              </w:rPr>
            </w:pPr>
            <w:r w:rsidRPr="00AE54A2">
              <w:rPr>
                <w:rFonts w:hint="eastAsia"/>
                <w:bCs/>
              </w:rPr>
              <w:t>關注項目</w:t>
            </w:r>
          </w:p>
        </w:tc>
        <w:tc>
          <w:tcPr>
            <w:tcW w:w="3780" w:type="dxa"/>
          </w:tcPr>
          <w:p w:rsidR="00064187" w:rsidRPr="00AE54A2" w:rsidRDefault="00064187" w:rsidP="00906C41">
            <w:pPr>
              <w:jc w:val="center"/>
              <w:rPr>
                <w:bCs/>
              </w:rPr>
            </w:pPr>
            <w:r w:rsidRPr="00AE54A2">
              <w:rPr>
                <w:rFonts w:hint="eastAsia"/>
                <w:bCs/>
              </w:rPr>
              <w:t>施行方案</w:t>
            </w:r>
          </w:p>
        </w:tc>
        <w:tc>
          <w:tcPr>
            <w:tcW w:w="891" w:type="dxa"/>
          </w:tcPr>
          <w:p w:rsidR="00064187" w:rsidRPr="00AE54A2" w:rsidRDefault="00064187" w:rsidP="00906C41">
            <w:pPr>
              <w:jc w:val="center"/>
              <w:rPr>
                <w:bCs/>
              </w:rPr>
            </w:pPr>
            <w:r w:rsidRPr="00AE54A2">
              <w:rPr>
                <w:rFonts w:hint="eastAsia"/>
                <w:bCs/>
              </w:rPr>
              <w:t>時間</w:t>
            </w:r>
          </w:p>
        </w:tc>
        <w:tc>
          <w:tcPr>
            <w:tcW w:w="1620" w:type="dxa"/>
            <w:gridSpan w:val="2"/>
          </w:tcPr>
          <w:p w:rsidR="00064187" w:rsidRPr="00AE54A2" w:rsidRDefault="00064187" w:rsidP="00906C41">
            <w:pPr>
              <w:jc w:val="center"/>
              <w:rPr>
                <w:bCs/>
              </w:rPr>
            </w:pPr>
            <w:r w:rsidRPr="00AE54A2">
              <w:rPr>
                <w:rFonts w:hint="eastAsia"/>
                <w:bCs/>
              </w:rPr>
              <w:t>所需資源</w:t>
            </w:r>
          </w:p>
        </w:tc>
        <w:tc>
          <w:tcPr>
            <w:tcW w:w="2923" w:type="dxa"/>
            <w:gridSpan w:val="2"/>
          </w:tcPr>
          <w:p w:rsidR="00064187" w:rsidRPr="00AE54A2" w:rsidRDefault="00064187" w:rsidP="00906C41">
            <w:pPr>
              <w:jc w:val="center"/>
              <w:rPr>
                <w:bCs/>
              </w:rPr>
            </w:pPr>
            <w:r w:rsidRPr="00AE54A2">
              <w:rPr>
                <w:rFonts w:hint="eastAsia"/>
                <w:bCs/>
              </w:rPr>
              <w:t>成功準則</w:t>
            </w:r>
          </w:p>
        </w:tc>
        <w:tc>
          <w:tcPr>
            <w:tcW w:w="1800" w:type="dxa"/>
          </w:tcPr>
          <w:p w:rsidR="00064187" w:rsidRPr="00AE54A2" w:rsidRDefault="00064187" w:rsidP="00906C41">
            <w:pPr>
              <w:jc w:val="center"/>
              <w:rPr>
                <w:bCs/>
              </w:rPr>
            </w:pPr>
            <w:r w:rsidRPr="00AE54A2">
              <w:rPr>
                <w:rFonts w:hint="eastAsia"/>
                <w:bCs/>
              </w:rPr>
              <w:t>評估方法</w:t>
            </w:r>
          </w:p>
        </w:tc>
        <w:tc>
          <w:tcPr>
            <w:tcW w:w="1602" w:type="dxa"/>
          </w:tcPr>
          <w:p w:rsidR="00064187" w:rsidRPr="00AE54A2" w:rsidRDefault="00064187" w:rsidP="00906C41">
            <w:pPr>
              <w:jc w:val="center"/>
              <w:rPr>
                <w:bCs/>
              </w:rPr>
            </w:pPr>
            <w:r w:rsidRPr="00AE54A2">
              <w:rPr>
                <w:rFonts w:hint="eastAsia"/>
                <w:bCs/>
              </w:rPr>
              <w:t>負責人</w:t>
            </w:r>
          </w:p>
        </w:tc>
      </w:tr>
      <w:tr w:rsidR="00AE54A2" w:rsidRPr="00AE54A2" w:rsidTr="00906C41">
        <w:tc>
          <w:tcPr>
            <w:tcW w:w="2230" w:type="dxa"/>
            <w:vMerge w:val="restart"/>
          </w:tcPr>
          <w:p w:rsidR="00064187" w:rsidRPr="00AE54A2" w:rsidRDefault="00064187" w:rsidP="006069EB">
            <w:pPr>
              <w:widowControl/>
              <w:jc w:val="both"/>
              <w:rPr>
                <w:bCs/>
                <w:lang w:eastAsia="zh-HK"/>
              </w:rPr>
            </w:pPr>
            <w:r w:rsidRPr="00AE54A2">
              <w:rPr>
                <w:rFonts w:hint="eastAsia"/>
                <w:bCs/>
              </w:rPr>
              <w:t>1.1</w:t>
            </w:r>
            <w:r w:rsidR="00C83EA4" w:rsidRPr="00C83EA4">
              <w:rPr>
                <w:rFonts w:hint="eastAsia"/>
                <w:bCs/>
              </w:rPr>
              <w:t>推動專業交流，著重身心靈健康</w:t>
            </w:r>
          </w:p>
        </w:tc>
        <w:tc>
          <w:tcPr>
            <w:tcW w:w="3780" w:type="dxa"/>
          </w:tcPr>
          <w:p w:rsidR="00064187" w:rsidRPr="00AE54A2" w:rsidRDefault="00064187" w:rsidP="00DA67A3">
            <w:pPr>
              <w:numPr>
                <w:ilvl w:val="0"/>
                <w:numId w:val="4"/>
              </w:numPr>
              <w:ind w:rightChars="63" w:right="151"/>
              <w:jc w:val="both"/>
              <w:rPr>
                <w:bCs/>
              </w:rPr>
            </w:pPr>
            <w:r w:rsidRPr="00AE54A2">
              <w:rPr>
                <w:rFonts w:hint="eastAsia"/>
                <w:bCs/>
              </w:rPr>
              <w:t>鼓勵及推薦教師參與相關教師專業發展或培訓課程</w:t>
            </w:r>
            <w:r w:rsidR="00DA67A3" w:rsidRPr="00DA67A3">
              <w:rPr>
                <w:rFonts w:hint="eastAsia"/>
                <w:bCs/>
              </w:rPr>
              <w:t>。</w:t>
            </w:r>
          </w:p>
        </w:tc>
        <w:tc>
          <w:tcPr>
            <w:tcW w:w="891" w:type="dxa"/>
          </w:tcPr>
          <w:p w:rsidR="00064187" w:rsidRPr="00AE54A2" w:rsidRDefault="00064187" w:rsidP="00906C41">
            <w:pPr>
              <w:jc w:val="center"/>
              <w:rPr>
                <w:bCs/>
              </w:rPr>
            </w:pPr>
            <w:r w:rsidRPr="00AE54A2">
              <w:rPr>
                <w:rFonts w:hint="eastAsia"/>
                <w:bCs/>
              </w:rPr>
              <w:t>全年</w:t>
            </w:r>
          </w:p>
        </w:tc>
        <w:tc>
          <w:tcPr>
            <w:tcW w:w="1620" w:type="dxa"/>
            <w:gridSpan w:val="2"/>
          </w:tcPr>
          <w:p w:rsidR="00064187" w:rsidRPr="00AE54A2" w:rsidRDefault="00064187" w:rsidP="00064187">
            <w:pPr>
              <w:numPr>
                <w:ilvl w:val="0"/>
                <w:numId w:val="5"/>
              </w:numPr>
              <w:ind w:left="262" w:hanging="262"/>
              <w:jc w:val="both"/>
              <w:rPr>
                <w:bCs/>
              </w:rPr>
            </w:pPr>
            <w:r w:rsidRPr="00AE54A2">
              <w:rPr>
                <w:rFonts w:hint="eastAsia"/>
                <w:bCs/>
              </w:rPr>
              <w:t>教育局網上登記</w:t>
            </w:r>
          </w:p>
          <w:p w:rsidR="00064187" w:rsidRPr="00AE54A2" w:rsidRDefault="00064187" w:rsidP="00064187">
            <w:pPr>
              <w:numPr>
                <w:ilvl w:val="0"/>
                <w:numId w:val="5"/>
              </w:numPr>
              <w:ind w:left="262" w:hanging="262"/>
              <w:jc w:val="both"/>
              <w:rPr>
                <w:bCs/>
              </w:rPr>
            </w:pPr>
            <w:r w:rsidRPr="00AE54A2">
              <w:rPr>
                <w:rFonts w:hint="eastAsia"/>
                <w:bCs/>
              </w:rPr>
              <w:t>教師專業發展津貼</w:t>
            </w:r>
          </w:p>
        </w:tc>
        <w:tc>
          <w:tcPr>
            <w:tcW w:w="2923" w:type="dxa"/>
            <w:gridSpan w:val="2"/>
          </w:tcPr>
          <w:p w:rsidR="00064187" w:rsidRPr="00AE54A2" w:rsidRDefault="00064187" w:rsidP="00064187">
            <w:pPr>
              <w:numPr>
                <w:ilvl w:val="0"/>
                <w:numId w:val="5"/>
              </w:numPr>
              <w:tabs>
                <w:tab w:val="left" w:pos="202"/>
              </w:tabs>
              <w:ind w:left="343" w:hanging="343"/>
              <w:jc w:val="both"/>
              <w:rPr>
                <w:bCs/>
              </w:rPr>
            </w:pPr>
            <w:r w:rsidRPr="00AE54A2">
              <w:rPr>
                <w:rFonts w:hint="eastAsia"/>
                <w:bCs/>
              </w:rPr>
              <w:t>90%</w:t>
            </w:r>
            <w:r w:rsidRPr="00AE54A2">
              <w:rPr>
                <w:rFonts w:hint="eastAsia"/>
                <w:bCs/>
              </w:rPr>
              <w:t>以上教師曾於本年度參與進修培訓課程</w:t>
            </w:r>
          </w:p>
          <w:p w:rsidR="00064187" w:rsidRPr="00AE54A2" w:rsidRDefault="00064187" w:rsidP="00906C41">
            <w:pPr>
              <w:tabs>
                <w:tab w:val="left" w:pos="332"/>
              </w:tabs>
              <w:jc w:val="both"/>
              <w:rPr>
                <w:bCs/>
              </w:rPr>
            </w:pPr>
          </w:p>
        </w:tc>
        <w:tc>
          <w:tcPr>
            <w:tcW w:w="1800" w:type="dxa"/>
          </w:tcPr>
          <w:p w:rsidR="00064187" w:rsidRPr="00AE54A2" w:rsidRDefault="00064187" w:rsidP="00064187">
            <w:pPr>
              <w:numPr>
                <w:ilvl w:val="0"/>
                <w:numId w:val="11"/>
              </w:numPr>
              <w:tabs>
                <w:tab w:val="left" w:pos="255"/>
              </w:tabs>
              <w:ind w:left="255" w:hanging="283"/>
              <w:rPr>
                <w:bCs/>
              </w:rPr>
            </w:pPr>
            <w:r w:rsidRPr="00AE54A2">
              <w:rPr>
                <w:rFonts w:hint="eastAsia"/>
                <w:bCs/>
              </w:rPr>
              <w:t>教師問卷</w:t>
            </w:r>
          </w:p>
          <w:p w:rsidR="006069EB" w:rsidRPr="00AE54A2" w:rsidRDefault="006069EB" w:rsidP="00064187">
            <w:pPr>
              <w:numPr>
                <w:ilvl w:val="0"/>
                <w:numId w:val="11"/>
              </w:numPr>
              <w:tabs>
                <w:tab w:val="left" w:pos="255"/>
              </w:tabs>
              <w:ind w:left="255" w:hanging="283"/>
              <w:rPr>
                <w:bCs/>
              </w:rPr>
            </w:pPr>
            <w:r w:rsidRPr="00AE54A2">
              <w:rPr>
                <w:rFonts w:hint="eastAsia"/>
              </w:rPr>
              <w:t>持分者問卷</w:t>
            </w:r>
          </w:p>
        </w:tc>
        <w:tc>
          <w:tcPr>
            <w:tcW w:w="1602" w:type="dxa"/>
          </w:tcPr>
          <w:p w:rsidR="00064187" w:rsidRPr="00AE54A2" w:rsidRDefault="00064187" w:rsidP="00064187">
            <w:pPr>
              <w:numPr>
                <w:ilvl w:val="0"/>
                <w:numId w:val="9"/>
              </w:numPr>
              <w:tabs>
                <w:tab w:val="left" w:pos="160"/>
              </w:tabs>
              <w:ind w:leftChars="8" w:left="300" w:hangingChars="117" w:hanging="281"/>
              <w:rPr>
                <w:bCs/>
              </w:rPr>
            </w:pPr>
            <w:r w:rsidRPr="00AE54A2">
              <w:rPr>
                <w:rFonts w:hint="eastAsia"/>
                <w:bCs/>
              </w:rPr>
              <w:t>教師專業發展委員會</w:t>
            </w:r>
          </w:p>
          <w:p w:rsidR="00064187" w:rsidRPr="00AE54A2" w:rsidRDefault="00064187" w:rsidP="00064187">
            <w:pPr>
              <w:numPr>
                <w:ilvl w:val="0"/>
                <w:numId w:val="9"/>
              </w:numPr>
              <w:tabs>
                <w:tab w:val="left" w:pos="298"/>
              </w:tabs>
              <w:ind w:left="156" w:hangingChars="65" w:hanging="156"/>
              <w:rPr>
                <w:bCs/>
              </w:rPr>
            </w:pPr>
            <w:r w:rsidRPr="00AE54A2">
              <w:rPr>
                <w:rFonts w:hint="eastAsia"/>
                <w:bCs/>
              </w:rPr>
              <w:t>校務處</w:t>
            </w:r>
          </w:p>
        </w:tc>
      </w:tr>
      <w:tr w:rsidR="00AE54A2" w:rsidRPr="00AE54A2" w:rsidTr="00906C41">
        <w:tc>
          <w:tcPr>
            <w:tcW w:w="2230" w:type="dxa"/>
            <w:vMerge/>
          </w:tcPr>
          <w:p w:rsidR="00064187" w:rsidRPr="00AE54A2" w:rsidRDefault="00064187" w:rsidP="00906C41">
            <w:pPr>
              <w:tabs>
                <w:tab w:val="left" w:pos="692"/>
              </w:tabs>
              <w:ind w:leftChars="-12" w:left="211" w:hangingChars="100" w:hanging="240"/>
              <w:jc w:val="both"/>
              <w:rPr>
                <w:bCs/>
              </w:rPr>
            </w:pPr>
          </w:p>
        </w:tc>
        <w:tc>
          <w:tcPr>
            <w:tcW w:w="3780" w:type="dxa"/>
          </w:tcPr>
          <w:p w:rsidR="00064187" w:rsidRPr="00AE54A2" w:rsidRDefault="00064187" w:rsidP="00DA67A3">
            <w:pPr>
              <w:numPr>
                <w:ilvl w:val="0"/>
                <w:numId w:val="6"/>
              </w:numPr>
              <w:tabs>
                <w:tab w:val="left" w:pos="256"/>
              </w:tabs>
              <w:ind w:rightChars="63" w:right="151"/>
              <w:jc w:val="both"/>
              <w:rPr>
                <w:bCs/>
              </w:rPr>
            </w:pPr>
            <w:r w:rsidRPr="00AE54A2">
              <w:rPr>
                <w:rFonts w:hint="eastAsia"/>
                <w:bCs/>
              </w:rPr>
              <w:t>成立教師學習圈，促進專業交流及分享文化</w:t>
            </w:r>
            <w:r w:rsidR="00DA67A3" w:rsidRPr="00DA67A3">
              <w:rPr>
                <w:rFonts w:hint="eastAsia"/>
                <w:bCs/>
              </w:rPr>
              <w:t>。</w:t>
            </w:r>
          </w:p>
        </w:tc>
        <w:tc>
          <w:tcPr>
            <w:tcW w:w="891" w:type="dxa"/>
          </w:tcPr>
          <w:p w:rsidR="00064187" w:rsidRPr="00AE54A2" w:rsidRDefault="00064187" w:rsidP="00906C41">
            <w:pPr>
              <w:jc w:val="center"/>
              <w:rPr>
                <w:bCs/>
                <w:sz w:val="4"/>
                <w:szCs w:val="4"/>
              </w:rPr>
            </w:pPr>
            <w:r w:rsidRPr="00AE54A2">
              <w:rPr>
                <w:rFonts w:hint="eastAsia"/>
                <w:bCs/>
              </w:rPr>
              <w:t>全年</w:t>
            </w:r>
          </w:p>
          <w:p w:rsidR="00064187" w:rsidRPr="00AE54A2" w:rsidRDefault="00064187" w:rsidP="00906C41">
            <w:pPr>
              <w:jc w:val="center"/>
              <w:rPr>
                <w:bCs/>
              </w:rPr>
            </w:pPr>
          </w:p>
          <w:p w:rsidR="00064187" w:rsidRPr="00AE54A2" w:rsidRDefault="00064187" w:rsidP="00906C41">
            <w:pPr>
              <w:jc w:val="center"/>
              <w:rPr>
                <w:bCs/>
              </w:rPr>
            </w:pPr>
          </w:p>
        </w:tc>
        <w:tc>
          <w:tcPr>
            <w:tcW w:w="1620" w:type="dxa"/>
            <w:gridSpan w:val="2"/>
          </w:tcPr>
          <w:p w:rsidR="00064187" w:rsidRPr="00AE54A2" w:rsidRDefault="00064187" w:rsidP="00064187">
            <w:pPr>
              <w:numPr>
                <w:ilvl w:val="0"/>
                <w:numId w:val="6"/>
              </w:numPr>
              <w:ind w:left="262" w:hanging="262"/>
              <w:rPr>
                <w:bCs/>
              </w:rPr>
            </w:pPr>
            <w:r w:rsidRPr="00AE54A2">
              <w:rPr>
                <w:rFonts w:hint="eastAsia"/>
                <w:bCs/>
              </w:rPr>
              <w:t>茶點費用</w:t>
            </w:r>
          </w:p>
        </w:tc>
        <w:tc>
          <w:tcPr>
            <w:tcW w:w="2923" w:type="dxa"/>
            <w:gridSpan w:val="2"/>
          </w:tcPr>
          <w:p w:rsidR="00064187" w:rsidRPr="00AE54A2" w:rsidRDefault="00DA67A3" w:rsidP="00064187">
            <w:pPr>
              <w:numPr>
                <w:ilvl w:val="0"/>
                <w:numId w:val="9"/>
              </w:numPr>
              <w:tabs>
                <w:tab w:val="left" w:pos="332"/>
              </w:tabs>
              <w:ind w:left="343" w:hanging="343"/>
              <w:jc w:val="both"/>
              <w:rPr>
                <w:bCs/>
              </w:rPr>
            </w:pPr>
            <w:r>
              <w:rPr>
                <w:rFonts w:hint="eastAsia"/>
                <w:bCs/>
                <w:lang w:eastAsia="zh-HK"/>
              </w:rPr>
              <w:t>7</w:t>
            </w:r>
            <w:r w:rsidR="006069EB" w:rsidRPr="00AE54A2">
              <w:rPr>
                <w:rFonts w:hint="eastAsia"/>
                <w:bCs/>
                <w:lang w:eastAsia="zh-HK"/>
              </w:rPr>
              <w:t>0</w:t>
            </w:r>
            <w:r w:rsidR="00064187" w:rsidRPr="00AE54A2">
              <w:rPr>
                <w:rFonts w:hint="eastAsia"/>
                <w:bCs/>
              </w:rPr>
              <w:t>%</w:t>
            </w:r>
            <w:r w:rsidR="00064187" w:rsidRPr="00AE54A2">
              <w:rPr>
                <w:rFonts w:hint="eastAsia"/>
                <w:bCs/>
              </w:rPr>
              <w:t>以上參與教師認同學習圈有助專業成長</w:t>
            </w:r>
          </w:p>
        </w:tc>
        <w:tc>
          <w:tcPr>
            <w:tcW w:w="1800" w:type="dxa"/>
          </w:tcPr>
          <w:p w:rsidR="00064187" w:rsidRPr="00AE54A2" w:rsidRDefault="00064187" w:rsidP="00064187">
            <w:pPr>
              <w:numPr>
                <w:ilvl w:val="0"/>
                <w:numId w:val="6"/>
              </w:numPr>
              <w:ind w:left="255" w:hanging="283"/>
              <w:rPr>
                <w:bCs/>
              </w:rPr>
            </w:pPr>
            <w:r w:rsidRPr="00AE54A2">
              <w:rPr>
                <w:rFonts w:ascii="新細明體" w:hAnsi="新細明體" w:hint="eastAsia"/>
              </w:rPr>
              <w:t>教師問卷</w:t>
            </w:r>
          </w:p>
          <w:p w:rsidR="00064187" w:rsidRPr="00AE54A2" w:rsidRDefault="00064187" w:rsidP="00906C41">
            <w:pPr>
              <w:rPr>
                <w:bCs/>
              </w:rPr>
            </w:pPr>
          </w:p>
          <w:p w:rsidR="00064187" w:rsidRPr="00AE54A2" w:rsidRDefault="00064187" w:rsidP="00906C41">
            <w:pPr>
              <w:rPr>
                <w:bCs/>
              </w:rPr>
            </w:pPr>
          </w:p>
        </w:tc>
        <w:tc>
          <w:tcPr>
            <w:tcW w:w="1602" w:type="dxa"/>
          </w:tcPr>
          <w:p w:rsidR="00064187" w:rsidRPr="00AE54A2" w:rsidRDefault="00064187" w:rsidP="00064187">
            <w:pPr>
              <w:numPr>
                <w:ilvl w:val="0"/>
                <w:numId w:val="9"/>
              </w:numPr>
              <w:tabs>
                <w:tab w:val="left" w:pos="160"/>
              </w:tabs>
              <w:ind w:leftChars="8" w:left="300" w:hangingChars="117" w:hanging="281"/>
              <w:rPr>
                <w:bCs/>
              </w:rPr>
            </w:pPr>
            <w:r w:rsidRPr="00AE54A2">
              <w:rPr>
                <w:rFonts w:hint="eastAsia"/>
                <w:bCs/>
              </w:rPr>
              <w:t>教師專業發展委員會</w:t>
            </w:r>
          </w:p>
        </w:tc>
      </w:tr>
      <w:tr w:rsidR="00AE54A2" w:rsidRPr="00AE54A2" w:rsidTr="00906C41">
        <w:tc>
          <w:tcPr>
            <w:tcW w:w="2230" w:type="dxa"/>
            <w:vMerge/>
          </w:tcPr>
          <w:p w:rsidR="00064187" w:rsidRPr="00AE54A2" w:rsidRDefault="00064187" w:rsidP="00906C41">
            <w:pPr>
              <w:tabs>
                <w:tab w:val="left" w:pos="692"/>
              </w:tabs>
              <w:ind w:leftChars="-12" w:left="211" w:hangingChars="100" w:hanging="240"/>
              <w:jc w:val="both"/>
              <w:rPr>
                <w:bCs/>
              </w:rPr>
            </w:pPr>
          </w:p>
        </w:tc>
        <w:tc>
          <w:tcPr>
            <w:tcW w:w="3780" w:type="dxa"/>
          </w:tcPr>
          <w:p w:rsidR="00064187" w:rsidRPr="00AE54A2" w:rsidRDefault="00995A9F" w:rsidP="00DA67A3">
            <w:pPr>
              <w:widowControl/>
              <w:numPr>
                <w:ilvl w:val="0"/>
                <w:numId w:val="6"/>
              </w:numPr>
              <w:tabs>
                <w:tab w:val="left" w:pos="-208"/>
                <w:tab w:val="left" w:pos="256"/>
              </w:tabs>
              <w:ind w:rightChars="63" w:right="151"/>
              <w:jc w:val="both"/>
              <w:rPr>
                <w:bCs/>
              </w:rPr>
            </w:pPr>
            <w:r w:rsidRPr="00995A9F">
              <w:rPr>
                <w:rFonts w:hint="eastAsia"/>
                <w:bCs/>
              </w:rPr>
              <w:t>關注老師身心靈健康發展，強化老師內在心靈平安和健康；並繼續推動老師於非學校事務上的溝通交流，配合校園種植及烹飪活動，鼓勵同工與家長學生們一起共聚課餘時光，例如：園藝烹飪小組…寓娛樂於工作，加強老師友誼和歸屬感</w:t>
            </w:r>
            <w:r w:rsidR="00DA67A3" w:rsidRPr="00DA67A3">
              <w:rPr>
                <w:rFonts w:hint="eastAsia"/>
                <w:bCs/>
              </w:rPr>
              <w:t>。</w:t>
            </w:r>
          </w:p>
        </w:tc>
        <w:tc>
          <w:tcPr>
            <w:tcW w:w="891" w:type="dxa"/>
          </w:tcPr>
          <w:p w:rsidR="00064187" w:rsidRPr="00AE54A2" w:rsidRDefault="00064187" w:rsidP="00906C41">
            <w:pPr>
              <w:jc w:val="center"/>
              <w:rPr>
                <w:bCs/>
              </w:rPr>
            </w:pPr>
            <w:r w:rsidRPr="00AE54A2">
              <w:rPr>
                <w:rFonts w:hint="eastAsia"/>
                <w:bCs/>
              </w:rPr>
              <w:t>全年</w:t>
            </w:r>
          </w:p>
        </w:tc>
        <w:tc>
          <w:tcPr>
            <w:tcW w:w="1620" w:type="dxa"/>
            <w:gridSpan w:val="2"/>
          </w:tcPr>
          <w:p w:rsidR="00064187" w:rsidRPr="00AE54A2" w:rsidRDefault="00064187" w:rsidP="00064187">
            <w:pPr>
              <w:numPr>
                <w:ilvl w:val="0"/>
                <w:numId w:val="6"/>
              </w:numPr>
              <w:ind w:left="262" w:hanging="262"/>
              <w:rPr>
                <w:bCs/>
              </w:rPr>
            </w:pPr>
            <w:r w:rsidRPr="00AE54A2">
              <w:rPr>
                <w:rFonts w:hint="eastAsia"/>
                <w:bCs/>
              </w:rPr>
              <w:t>特定時間安排</w:t>
            </w:r>
          </w:p>
          <w:p w:rsidR="00064187" w:rsidRPr="00AE54A2" w:rsidRDefault="00064187" w:rsidP="00064187">
            <w:pPr>
              <w:numPr>
                <w:ilvl w:val="0"/>
                <w:numId w:val="6"/>
              </w:numPr>
              <w:ind w:left="262" w:hanging="262"/>
              <w:rPr>
                <w:bCs/>
              </w:rPr>
            </w:pPr>
            <w:r w:rsidRPr="00AE54A2">
              <w:rPr>
                <w:rFonts w:hint="eastAsia"/>
                <w:bCs/>
              </w:rPr>
              <w:t>資助</w:t>
            </w:r>
            <w:r w:rsidR="006069EB" w:rsidRPr="00AE54A2">
              <w:rPr>
                <w:rFonts w:hint="eastAsia"/>
                <w:bCs/>
              </w:rPr>
              <w:t>費用</w:t>
            </w:r>
          </w:p>
          <w:p w:rsidR="00064187" w:rsidRPr="00AE54A2" w:rsidRDefault="00064187" w:rsidP="00906C41">
            <w:pPr>
              <w:ind w:left="262"/>
              <w:rPr>
                <w:bCs/>
              </w:rPr>
            </w:pPr>
          </w:p>
        </w:tc>
        <w:tc>
          <w:tcPr>
            <w:tcW w:w="2923" w:type="dxa"/>
            <w:gridSpan w:val="2"/>
          </w:tcPr>
          <w:p w:rsidR="00064187" w:rsidRPr="00AE54A2" w:rsidRDefault="00DA67A3" w:rsidP="00064187">
            <w:pPr>
              <w:widowControl/>
              <w:numPr>
                <w:ilvl w:val="0"/>
                <w:numId w:val="9"/>
              </w:numPr>
              <w:tabs>
                <w:tab w:val="left" w:pos="332"/>
              </w:tabs>
              <w:ind w:left="343" w:hanging="343"/>
              <w:jc w:val="both"/>
              <w:rPr>
                <w:bCs/>
              </w:rPr>
            </w:pPr>
            <w:r>
              <w:rPr>
                <w:rFonts w:hAnsi="新細明體"/>
                <w:kern w:val="0"/>
                <w:lang w:eastAsia="zh-HK"/>
              </w:rPr>
              <w:t>7</w:t>
            </w:r>
            <w:r w:rsidR="006069EB" w:rsidRPr="00AE54A2">
              <w:rPr>
                <w:rFonts w:hAnsi="新細明體" w:hint="eastAsia"/>
                <w:kern w:val="0"/>
                <w:lang w:eastAsia="zh-HK"/>
              </w:rPr>
              <w:t>0</w:t>
            </w:r>
            <w:r w:rsidR="00064187" w:rsidRPr="00AE54A2">
              <w:rPr>
                <w:rFonts w:hAnsi="新細明體" w:hint="eastAsia"/>
                <w:kern w:val="0"/>
              </w:rPr>
              <w:t>%</w:t>
            </w:r>
            <w:r w:rsidR="00064187" w:rsidRPr="00AE54A2">
              <w:rPr>
                <w:rFonts w:hAnsi="新細明體" w:hint="eastAsia"/>
                <w:kern w:val="0"/>
              </w:rPr>
              <w:t>以上教師曾參與不同的課餘興趣小組</w:t>
            </w:r>
          </w:p>
        </w:tc>
        <w:tc>
          <w:tcPr>
            <w:tcW w:w="1800" w:type="dxa"/>
          </w:tcPr>
          <w:p w:rsidR="00064187" w:rsidRPr="00AE54A2" w:rsidRDefault="00064187" w:rsidP="00064187">
            <w:pPr>
              <w:numPr>
                <w:ilvl w:val="0"/>
                <w:numId w:val="10"/>
              </w:numPr>
              <w:ind w:leftChars="-18" w:left="211" w:hangingChars="106" w:hanging="254"/>
              <w:rPr>
                <w:bCs/>
              </w:rPr>
            </w:pPr>
            <w:r w:rsidRPr="00AE54A2">
              <w:rPr>
                <w:rFonts w:ascii="新細明體" w:hAnsi="新細明體" w:hint="eastAsia"/>
              </w:rPr>
              <w:t>教師問卷</w:t>
            </w:r>
          </w:p>
        </w:tc>
        <w:tc>
          <w:tcPr>
            <w:tcW w:w="1602" w:type="dxa"/>
          </w:tcPr>
          <w:p w:rsidR="00064187" w:rsidRPr="00AE54A2" w:rsidRDefault="00064187" w:rsidP="00064187">
            <w:pPr>
              <w:numPr>
                <w:ilvl w:val="0"/>
                <w:numId w:val="9"/>
              </w:numPr>
              <w:tabs>
                <w:tab w:val="left" w:pos="160"/>
              </w:tabs>
              <w:ind w:leftChars="7" w:left="298" w:hangingChars="117" w:hanging="281"/>
              <w:rPr>
                <w:bCs/>
              </w:rPr>
            </w:pPr>
            <w:r w:rsidRPr="00AE54A2">
              <w:rPr>
                <w:rFonts w:hint="eastAsia"/>
                <w:bCs/>
              </w:rPr>
              <w:t>教師專業發展委員會</w:t>
            </w:r>
          </w:p>
        </w:tc>
      </w:tr>
      <w:tr w:rsidR="00080563" w:rsidRPr="00AE54A2" w:rsidTr="00906C41">
        <w:tc>
          <w:tcPr>
            <w:tcW w:w="2230" w:type="dxa"/>
            <w:vMerge/>
          </w:tcPr>
          <w:p w:rsidR="00080563" w:rsidRPr="00AE54A2" w:rsidRDefault="00080563" w:rsidP="00906C41">
            <w:pPr>
              <w:tabs>
                <w:tab w:val="left" w:pos="692"/>
              </w:tabs>
              <w:ind w:leftChars="-12" w:left="211" w:hangingChars="100" w:hanging="240"/>
              <w:jc w:val="both"/>
              <w:rPr>
                <w:rFonts w:eastAsia="細明體" w:hAnsi="細明體"/>
              </w:rPr>
            </w:pPr>
          </w:p>
        </w:tc>
        <w:tc>
          <w:tcPr>
            <w:tcW w:w="3780" w:type="dxa"/>
          </w:tcPr>
          <w:p w:rsidR="00080563" w:rsidRPr="00080563" w:rsidRDefault="00080563" w:rsidP="00080563">
            <w:pPr>
              <w:pStyle w:val="a3"/>
              <w:numPr>
                <w:ilvl w:val="0"/>
                <w:numId w:val="6"/>
              </w:numPr>
              <w:ind w:leftChars="0"/>
              <w:rPr>
                <w:rFonts w:eastAsia="細明體" w:hAnsi="細明體"/>
                <w:kern w:val="2"/>
              </w:rPr>
            </w:pPr>
            <w:r w:rsidRPr="00080563">
              <w:rPr>
                <w:rFonts w:eastAsia="細明體" w:hAnsi="細明體" w:hint="eastAsia"/>
                <w:kern w:val="2"/>
              </w:rPr>
              <w:t>本年度亦繼續與老</w:t>
            </w:r>
            <w:r>
              <w:rPr>
                <w:rFonts w:eastAsia="細明體" w:hAnsi="細明體" w:hint="eastAsia"/>
                <w:kern w:val="2"/>
              </w:rPr>
              <w:t>師福利委員會合作，於新春假前進行「教職員新春盆菜宴」及相關活動</w:t>
            </w:r>
          </w:p>
        </w:tc>
        <w:tc>
          <w:tcPr>
            <w:tcW w:w="898" w:type="dxa"/>
            <w:gridSpan w:val="2"/>
          </w:tcPr>
          <w:p w:rsidR="00080563" w:rsidRPr="00AE54A2" w:rsidRDefault="00080563" w:rsidP="00906C41">
            <w:pPr>
              <w:jc w:val="center"/>
            </w:pPr>
            <w:r w:rsidRPr="00080563">
              <w:rPr>
                <w:rFonts w:hint="eastAsia"/>
              </w:rPr>
              <w:t>新春假前</w:t>
            </w:r>
          </w:p>
        </w:tc>
        <w:tc>
          <w:tcPr>
            <w:tcW w:w="1620" w:type="dxa"/>
            <w:gridSpan w:val="2"/>
          </w:tcPr>
          <w:p w:rsidR="00080563" w:rsidRPr="00AE54A2" w:rsidRDefault="00080563" w:rsidP="00080563">
            <w:pPr>
              <w:numPr>
                <w:ilvl w:val="0"/>
                <w:numId w:val="6"/>
              </w:numPr>
              <w:ind w:left="262" w:hanging="262"/>
              <w:rPr>
                <w:bCs/>
              </w:rPr>
            </w:pPr>
            <w:r w:rsidRPr="00AE54A2">
              <w:rPr>
                <w:rFonts w:hint="eastAsia"/>
                <w:bCs/>
              </w:rPr>
              <w:t>資助費用</w:t>
            </w:r>
          </w:p>
          <w:p w:rsidR="00080563" w:rsidRPr="00AE54A2" w:rsidRDefault="00080563" w:rsidP="00906C41">
            <w:pPr>
              <w:widowControl/>
              <w:snapToGrid w:val="0"/>
              <w:ind w:rightChars="53" w:right="127"/>
              <w:jc w:val="both"/>
            </w:pPr>
          </w:p>
        </w:tc>
        <w:tc>
          <w:tcPr>
            <w:tcW w:w="2916" w:type="dxa"/>
          </w:tcPr>
          <w:p w:rsidR="00080563" w:rsidRPr="00AE54A2" w:rsidRDefault="00080563" w:rsidP="00064187">
            <w:pPr>
              <w:widowControl/>
              <w:numPr>
                <w:ilvl w:val="0"/>
                <w:numId w:val="9"/>
              </w:numPr>
              <w:snapToGrid w:val="0"/>
              <w:ind w:left="336" w:rightChars="53" w:right="127" w:hanging="336"/>
              <w:jc w:val="both"/>
            </w:pPr>
            <w:r w:rsidRPr="00080563">
              <w:t>6</w:t>
            </w:r>
            <w:r w:rsidRPr="00080563">
              <w:rPr>
                <w:rFonts w:hint="eastAsia"/>
              </w:rPr>
              <w:t>0%</w:t>
            </w:r>
            <w:r w:rsidRPr="00080563">
              <w:rPr>
                <w:rFonts w:hint="eastAsia"/>
              </w:rPr>
              <w:t>以上教師曾參與不同的課餘興趣小組</w:t>
            </w:r>
          </w:p>
        </w:tc>
        <w:tc>
          <w:tcPr>
            <w:tcW w:w="1800" w:type="dxa"/>
          </w:tcPr>
          <w:p w:rsidR="00080563" w:rsidRPr="00AE54A2" w:rsidRDefault="00080563" w:rsidP="00064187">
            <w:pPr>
              <w:widowControl/>
              <w:numPr>
                <w:ilvl w:val="0"/>
                <w:numId w:val="10"/>
              </w:numPr>
              <w:snapToGrid w:val="0"/>
              <w:ind w:leftChars="-18" w:left="211" w:rightChars="62" w:right="149" w:hangingChars="106" w:hanging="254"/>
              <w:rPr>
                <w:rFonts w:ascii="新細明體" w:hAnsi="新細明體"/>
              </w:rPr>
            </w:pPr>
            <w:r w:rsidRPr="00AE54A2">
              <w:rPr>
                <w:rFonts w:ascii="新細明體" w:hAnsi="新細明體" w:hint="eastAsia"/>
              </w:rPr>
              <w:t>教師問卷</w:t>
            </w:r>
          </w:p>
        </w:tc>
        <w:tc>
          <w:tcPr>
            <w:tcW w:w="1602" w:type="dxa"/>
          </w:tcPr>
          <w:p w:rsidR="00080563" w:rsidRPr="00AE54A2" w:rsidRDefault="00080563" w:rsidP="00064187">
            <w:pPr>
              <w:pStyle w:val="a3"/>
              <w:numPr>
                <w:ilvl w:val="0"/>
                <w:numId w:val="9"/>
              </w:numPr>
              <w:tabs>
                <w:tab w:val="left" w:pos="160"/>
              </w:tabs>
              <w:ind w:leftChars="7" w:left="298" w:hangingChars="117" w:hanging="281"/>
              <w:rPr>
                <w:bCs/>
              </w:rPr>
            </w:pPr>
            <w:r w:rsidRPr="00AE54A2">
              <w:rPr>
                <w:rFonts w:hint="eastAsia"/>
                <w:bCs/>
              </w:rPr>
              <w:t>教師專業發展委員會</w:t>
            </w:r>
          </w:p>
        </w:tc>
      </w:tr>
      <w:tr w:rsidR="00AE54A2" w:rsidRPr="00AE54A2" w:rsidTr="00906C41">
        <w:tc>
          <w:tcPr>
            <w:tcW w:w="2230" w:type="dxa"/>
            <w:vMerge/>
          </w:tcPr>
          <w:p w:rsidR="00064187" w:rsidRPr="00AE54A2" w:rsidRDefault="00064187" w:rsidP="00906C41">
            <w:pPr>
              <w:tabs>
                <w:tab w:val="left" w:pos="692"/>
              </w:tabs>
              <w:ind w:leftChars="-12" w:left="211" w:hangingChars="100" w:hanging="240"/>
              <w:jc w:val="both"/>
              <w:rPr>
                <w:rFonts w:eastAsia="細明體" w:hAnsi="細明體"/>
              </w:rPr>
            </w:pPr>
          </w:p>
        </w:tc>
        <w:tc>
          <w:tcPr>
            <w:tcW w:w="3780" w:type="dxa"/>
          </w:tcPr>
          <w:p w:rsidR="00064187" w:rsidRPr="00AE54A2" w:rsidRDefault="00E17A82" w:rsidP="00DA67A3">
            <w:pPr>
              <w:widowControl/>
              <w:numPr>
                <w:ilvl w:val="0"/>
                <w:numId w:val="6"/>
              </w:numPr>
              <w:tabs>
                <w:tab w:val="left" w:pos="-208"/>
                <w:tab w:val="left" w:pos="256"/>
              </w:tabs>
              <w:ind w:rightChars="63" w:right="151"/>
              <w:jc w:val="both"/>
              <w:rPr>
                <w:rFonts w:eastAsia="細明體" w:hAnsi="細明體"/>
              </w:rPr>
            </w:pPr>
            <w:r w:rsidRPr="00E17A82">
              <w:rPr>
                <w:rFonts w:eastAsia="細明體" w:hAnsi="細明體" w:hint="eastAsia"/>
              </w:rPr>
              <w:t>繼續</w:t>
            </w:r>
            <w:r w:rsidR="00064187" w:rsidRPr="00AE54A2">
              <w:rPr>
                <w:rFonts w:eastAsia="細明體" w:hAnsi="細明體" w:hint="eastAsia"/>
              </w:rPr>
              <w:t>利用教師會議</w:t>
            </w:r>
            <w:r w:rsidRPr="00E17A82">
              <w:rPr>
                <w:rFonts w:eastAsia="細明體" w:hAnsi="細明體" w:hint="eastAsia"/>
              </w:rPr>
              <w:t>的空間以滲入</w:t>
            </w:r>
            <w:r w:rsidR="00064187" w:rsidRPr="00AE54A2">
              <w:rPr>
                <w:rFonts w:eastAsia="細明體" w:hAnsi="細明體" w:hint="eastAsia"/>
              </w:rPr>
              <w:t>專業</w:t>
            </w:r>
            <w:r w:rsidRPr="00E17A82">
              <w:rPr>
                <w:rFonts w:eastAsia="細明體" w:hAnsi="細明體" w:hint="eastAsia"/>
              </w:rPr>
              <w:t>發展的元素，以致能更立體地推動專業交流</w:t>
            </w:r>
            <w:r w:rsidR="00DA67A3" w:rsidRPr="00DA67A3">
              <w:rPr>
                <w:rFonts w:eastAsia="細明體" w:hAnsi="細明體" w:hint="eastAsia"/>
              </w:rPr>
              <w:t>。</w:t>
            </w:r>
          </w:p>
        </w:tc>
        <w:tc>
          <w:tcPr>
            <w:tcW w:w="898" w:type="dxa"/>
            <w:gridSpan w:val="2"/>
          </w:tcPr>
          <w:p w:rsidR="00064187" w:rsidRPr="00AE54A2" w:rsidRDefault="00064187" w:rsidP="00906C41">
            <w:pPr>
              <w:jc w:val="center"/>
              <w:rPr>
                <w:lang w:eastAsia="zh-HK"/>
              </w:rPr>
            </w:pPr>
            <w:r w:rsidRPr="00AE54A2">
              <w:t>全年</w:t>
            </w:r>
          </w:p>
        </w:tc>
        <w:tc>
          <w:tcPr>
            <w:tcW w:w="1620" w:type="dxa"/>
            <w:gridSpan w:val="2"/>
          </w:tcPr>
          <w:p w:rsidR="00064187" w:rsidRPr="00AE54A2" w:rsidRDefault="00064187" w:rsidP="00906C41">
            <w:pPr>
              <w:widowControl/>
              <w:snapToGrid w:val="0"/>
              <w:ind w:rightChars="53" w:right="127"/>
              <w:jc w:val="both"/>
            </w:pPr>
          </w:p>
        </w:tc>
        <w:tc>
          <w:tcPr>
            <w:tcW w:w="2916" w:type="dxa"/>
          </w:tcPr>
          <w:p w:rsidR="00064187" w:rsidRPr="00AE54A2" w:rsidRDefault="00064187" w:rsidP="00064187">
            <w:pPr>
              <w:widowControl/>
              <w:numPr>
                <w:ilvl w:val="0"/>
                <w:numId w:val="9"/>
              </w:numPr>
              <w:snapToGrid w:val="0"/>
              <w:ind w:left="336" w:rightChars="53" w:right="127" w:hanging="336"/>
              <w:jc w:val="both"/>
            </w:pPr>
            <w:r w:rsidRPr="00AE54A2">
              <w:rPr>
                <w:rFonts w:hint="eastAsia"/>
              </w:rPr>
              <w:t>70%</w:t>
            </w:r>
            <w:r w:rsidRPr="00AE54A2">
              <w:rPr>
                <w:rFonts w:hint="eastAsia"/>
              </w:rPr>
              <w:t>以上教師認同交流分享有助提升教師專業發展</w:t>
            </w:r>
          </w:p>
        </w:tc>
        <w:tc>
          <w:tcPr>
            <w:tcW w:w="1800" w:type="dxa"/>
          </w:tcPr>
          <w:p w:rsidR="00064187" w:rsidRPr="00AE54A2" w:rsidRDefault="00064187" w:rsidP="00064187">
            <w:pPr>
              <w:widowControl/>
              <w:numPr>
                <w:ilvl w:val="0"/>
                <w:numId w:val="10"/>
              </w:numPr>
              <w:snapToGrid w:val="0"/>
              <w:ind w:leftChars="-18" w:left="211" w:rightChars="62" w:right="149" w:hangingChars="106" w:hanging="254"/>
            </w:pPr>
            <w:r w:rsidRPr="00AE54A2">
              <w:rPr>
                <w:rFonts w:ascii="新細明體" w:hAnsi="新細明體" w:hint="eastAsia"/>
              </w:rPr>
              <w:t>教師問卷</w:t>
            </w:r>
          </w:p>
        </w:tc>
        <w:tc>
          <w:tcPr>
            <w:tcW w:w="1602" w:type="dxa"/>
          </w:tcPr>
          <w:p w:rsidR="00064187" w:rsidRPr="00AE54A2" w:rsidRDefault="00064187" w:rsidP="00064187">
            <w:pPr>
              <w:pStyle w:val="a3"/>
              <w:numPr>
                <w:ilvl w:val="0"/>
                <w:numId w:val="9"/>
              </w:numPr>
              <w:tabs>
                <w:tab w:val="left" w:pos="160"/>
              </w:tabs>
              <w:ind w:leftChars="7" w:left="298" w:hangingChars="117" w:hanging="281"/>
              <w:rPr>
                <w:lang w:eastAsia="zh-HK"/>
              </w:rPr>
            </w:pPr>
            <w:r w:rsidRPr="00AE54A2">
              <w:rPr>
                <w:rFonts w:hint="eastAsia"/>
                <w:bCs/>
              </w:rPr>
              <w:t>教師專業發展委員會</w:t>
            </w:r>
          </w:p>
        </w:tc>
      </w:tr>
      <w:tr w:rsidR="00AE54A2" w:rsidRPr="00AE54A2" w:rsidTr="00906C41">
        <w:tc>
          <w:tcPr>
            <w:tcW w:w="2230" w:type="dxa"/>
            <w:vMerge/>
          </w:tcPr>
          <w:p w:rsidR="00064187" w:rsidRPr="00AE54A2" w:rsidRDefault="00064187" w:rsidP="00906C41">
            <w:pPr>
              <w:tabs>
                <w:tab w:val="left" w:pos="0"/>
              </w:tabs>
              <w:ind w:leftChars="-13" w:left="-2" w:hangingChars="12" w:hanging="29"/>
              <w:jc w:val="both"/>
              <w:rPr>
                <w:rFonts w:eastAsia="細明體" w:hAnsi="細明體"/>
              </w:rPr>
            </w:pPr>
          </w:p>
        </w:tc>
        <w:tc>
          <w:tcPr>
            <w:tcW w:w="3780" w:type="dxa"/>
          </w:tcPr>
          <w:p w:rsidR="00064187" w:rsidRPr="00AE54A2" w:rsidRDefault="00064187" w:rsidP="00DA67A3">
            <w:pPr>
              <w:pStyle w:val="a3"/>
              <w:numPr>
                <w:ilvl w:val="0"/>
                <w:numId w:val="7"/>
              </w:numPr>
              <w:ind w:leftChars="0"/>
              <w:jc w:val="both"/>
            </w:pPr>
            <w:r w:rsidRPr="00AE54A2">
              <w:rPr>
                <w:rFonts w:hint="eastAsia"/>
              </w:rPr>
              <w:t>持續進行教師表揚計劃，包括優良課業設計和優秀教學等以肯定及鼓勵教師在教學工作的表現</w:t>
            </w:r>
            <w:r w:rsidR="00DA67A3" w:rsidRPr="00DA67A3">
              <w:rPr>
                <w:rFonts w:hint="eastAsia"/>
              </w:rPr>
              <w:t>。</w:t>
            </w:r>
          </w:p>
        </w:tc>
        <w:tc>
          <w:tcPr>
            <w:tcW w:w="898" w:type="dxa"/>
            <w:gridSpan w:val="2"/>
          </w:tcPr>
          <w:p w:rsidR="00064187" w:rsidRPr="00AE54A2" w:rsidRDefault="00064187" w:rsidP="00906C41">
            <w:r w:rsidRPr="00AE54A2">
              <w:rPr>
                <w:rFonts w:hint="eastAsia"/>
              </w:rPr>
              <w:t>下學期</w:t>
            </w:r>
          </w:p>
        </w:tc>
        <w:tc>
          <w:tcPr>
            <w:tcW w:w="1620" w:type="dxa"/>
            <w:gridSpan w:val="2"/>
          </w:tcPr>
          <w:p w:rsidR="00272EE9" w:rsidRPr="00AE54A2" w:rsidRDefault="00064187" w:rsidP="00272EE9">
            <w:pPr>
              <w:pStyle w:val="a3"/>
              <w:numPr>
                <w:ilvl w:val="0"/>
                <w:numId w:val="7"/>
              </w:numPr>
              <w:snapToGrid w:val="0"/>
              <w:ind w:leftChars="0" w:rightChars="53" w:right="127"/>
              <w:jc w:val="both"/>
            </w:pPr>
            <w:r w:rsidRPr="00AE54A2">
              <w:rPr>
                <w:rFonts w:hint="eastAsia"/>
              </w:rPr>
              <w:t>獎狀及紀念品</w:t>
            </w:r>
          </w:p>
          <w:p w:rsidR="00064187" w:rsidRPr="00AE54A2" w:rsidRDefault="00064187" w:rsidP="00272EE9">
            <w:pPr>
              <w:pStyle w:val="a3"/>
              <w:numPr>
                <w:ilvl w:val="0"/>
                <w:numId w:val="7"/>
              </w:numPr>
              <w:snapToGrid w:val="0"/>
              <w:ind w:leftChars="0" w:rightChars="53" w:right="127"/>
              <w:jc w:val="both"/>
            </w:pPr>
            <w:r w:rsidRPr="00AE54A2">
              <w:rPr>
                <w:rFonts w:hint="eastAsia"/>
              </w:rPr>
              <w:t>獎品</w:t>
            </w:r>
          </w:p>
        </w:tc>
        <w:tc>
          <w:tcPr>
            <w:tcW w:w="2916" w:type="dxa"/>
          </w:tcPr>
          <w:p w:rsidR="00064187" w:rsidRPr="00AE54A2" w:rsidRDefault="00064187" w:rsidP="00272EE9">
            <w:pPr>
              <w:pStyle w:val="a3"/>
              <w:numPr>
                <w:ilvl w:val="0"/>
                <w:numId w:val="8"/>
              </w:numPr>
              <w:ind w:leftChars="0"/>
            </w:pPr>
            <w:r w:rsidRPr="00AE54A2">
              <w:rPr>
                <w:rFonts w:hint="eastAsia"/>
              </w:rPr>
              <w:t>70%</w:t>
            </w:r>
            <w:r w:rsidRPr="00AE54A2">
              <w:rPr>
                <w:rFonts w:hint="eastAsia"/>
              </w:rPr>
              <w:t>以上教師認同教師表揚計劃有助肯定教師在教學工作的表現</w:t>
            </w:r>
          </w:p>
        </w:tc>
        <w:tc>
          <w:tcPr>
            <w:tcW w:w="1800" w:type="dxa"/>
          </w:tcPr>
          <w:p w:rsidR="00064187" w:rsidRPr="00AE54A2" w:rsidRDefault="00064187" w:rsidP="00064187">
            <w:pPr>
              <w:widowControl/>
              <w:numPr>
                <w:ilvl w:val="0"/>
                <w:numId w:val="9"/>
              </w:numPr>
              <w:tabs>
                <w:tab w:val="left" w:pos="175"/>
                <w:tab w:val="left" w:pos="250"/>
              </w:tabs>
              <w:snapToGrid w:val="0"/>
              <w:ind w:leftChars="-45" w:left="173" w:rightChars="-45" w:right="-108" w:hangingChars="117" w:hanging="281"/>
            </w:pPr>
            <w:r w:rsidRPr="00AE54A2">
              <w:rPr>
                <w:rFonts w:hint="eastAsia"/>
              </w:rPr>
              <w:t>持分者問卷</w:t>
            </w:r>
          </w:p>
        </w:tc>
        <w:tc>
          <w:tcPr>
            <w:tcW w:w="1602" w:type="dxa"/>
          </w:tcPr>
          <w:p w:rsidR="00272EE9" w:rsidRPr="00AE54A2" w:rsidRDefault="00064187" w:rsidP="00272EE9">
            <w:pPr>
              <w:pStyle w:val="a3"/>
              <w:numPr>
                <w:ilvl w:val="0"/>
                <w:numId w:val="9"/>
              </w:numPr>
              <w:ind w:leftChars="0" w:rightChars="-45" w:right="-108"/>
            </w:pPr>
            <w:r w:rsidRPr="00AE54A2">
              <w:rPr>
                <w:rFonts w:hint="eastAsia"/>
              </w:rPr>
              <w:t>教學委員會</w:t>
            </w:r>
          </w:p>
          <w:p w:rsidR="00064187" w:rsidRPr="00AE54A2" w:rsidRDefault="00064187" w:rsidP="00272EE9">
            <w:pPr>
              <w:pStyle w:val="a3"/>
              <w:numPr>
                <w:ilvl w:val="0"/>
                <w:numId w:val="9"/>
              </w:numPr>
              <w:ind w:leftChars="0" w:rightChars="-45" w:right="-108"/>
            </w:pPr>
            <w:r w:rsidRPr="00AE54A2">
              <w:rPr>
                <w:rFonts w:hint="eastAsia"/>
              </w:rPr>
              <w:t>科主任</w:t>
            </w:r>
          </w:p>
        </w:tc>
      </w:tr>
    </w:tbl>
    <w:p w:rsidR="000E4277" w:rsidRDefault="000E4277" w:rsidP="00064187">
      <w:pPr>
        <w:rPr>
          <w:rFonts w:hint="eastAsia"/>
          <w:lang w:eastAsia="zh-HK"/>
        </w:rPr>
      </w:pPr>
    </w:p>
    <w:p w:rsidR="0019359E" w:rsidRPr="0019359E" w:rsidRDefault="00DA67A3" w:rsidP="00064187">
      <w:pPr>
        <w:rPr>
          <w:rFonts w:hint="eastAsia"/>
          <w:b/>
          <w:sz w:val="28"/>
          <w:szCs w:val="28"/>
        </w:rPr>
      </w:pPr>
      <w:r w:rsidRPr="00AE54A2">
        <w:rPr>
          <w:rFonts w:hint="eastAsia"/>
          <w:b/>
          <w:sz w:val="28"/>
          <w:szCs w:val="28"/>
        </w:rPr>
        <w:t>重點關注項目</w:t>
      </w:r>
      <w:r w:rsidRPr="00DA67A3">
        <w:rPr>
          <w:rFonts w:hint="eastAsia"/>
          <w:b/>
          <w:sz w:val="28"/>
          <w:szCs w:val="28"/>
        </w:rPr>
        <w:t>二</w:t>
      </w:r>
      <w:r>
        <w:rPr>
          <w:rFonts w:hint="eastAsia"/>
          <w:b/>
          <w:sz w:val="28"/>
          <w:szCs w:val="28"/>
        </w:rPr>
        <w:t xml:space="preserve"> </w:t>
      </w:r>
      <w:r w:rsidRPr="00AE54A2">
        <w:rPr>
          <w:rFonts w:hint="eastAsia"/>
          <w:b/>
          <w:sz w:val="28"/>
          <w:szCs w:val="28"/>
        </w:rPr>
        <w:t>:</w:t>
      </w:r>
      <w:r>
        <w:rPr>
          <w:rFonts w:hint="eastAsia"/>
          <w:b/>
          <w:sz w:val="28"/>
          <w:szCs w:val="28"/>
        </w:rPr>
        <w:t xml:space="preserve"> </w:t>
      </w:r>
      <w:r w:rsidRPr="00DA67A3">
        <w:rPr>
          <w:rFonts w:hint="eastAsia"/>
          <w:b/>
          <w:sz w:val="28"/>
          <w:szCs w:val="28"/>
        </w:rPr>
        <w:t>聚焦照顧學習多樣性策略，優化多元學習活動進程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851"/>
        <w:gridCol w:w="1701"/>
        <w:gridCol w:w="2835"/>
        <w:gridCol w:w="1814"/>
        <w:gridCol w:w="1559"/>
      </w:tblGrid>
      <w:tr w:rsidR="00DA67A3" w:rsidRPr="00DA67A3" w:rsidTr="000E4277">
        <w:tc>
          <w:tcPr>
            <w:tcW w:w="1701" w:type="dxa"/>
            <w:tcBorders>
              <w:bottom w:val="nil"/>
            </w:tcBorders>
          </w:tcPr>
          <w:p w:rsidR="00DA67A3" w:rsidRPr="00DA67A3" w:rsidRDefault="00DA67A3" w:rsidP="00DA67A3">
            <w:pPr>
              <w:autoSpaceDE w:val="0"/>
              <w:autoSpaceDN w:val="0"/>
              <w:adjustRightInd w:val="0"/>
              <w:jc w:val="center"/>
              <w:rPr>
                <w:b/>
                <w:color w:val="000000"/>
                <w:kern w:val="0"/>
                <w:lang w:eastAsia="zh-HK" w:bidi="ne-NP"/>
              </w:rPr>
            </w:pPr>
            <w:r w:rsidRPr="00DA67A3">
              <w:rPr>
                <w:b/>
                <w:color w:val="000000"/>
                <w:kern w:val="0"/>
                <w:lang w:bidi="ne-NP"/>
              </w:rPr>
              <w:t>關注項目</w:t>
            </w:r>
          </w:p>
        </w:tc>
        <w:tc>
          <w:tcPr>
            <w:tcW w:w="4423" w:type="dxa"/>
            <w:tcBorders>
              <w:bottom w:val="nil"/>
            </w:tcBorders>
          </w:tcPr>
          <w:p w:rsidR="00DA67A3" w:rsidRPr="00DA67A3" w:rsidRDefault="00DA67A3" w:rsidP="00DA67A3">
            <w:pPr>
              <w:autoSpaceDE w:val="0"/>
              <w:autoSpaceDN w:val="0"/>
              <w:adjustRightInd w:val="0"/>
              <w:jc w:val="center"/>
              <w:rPr>
                <w:b/>
                <w:color w:val="000000"/>
                <w:kern w:val="0"/>
                <w:lang w:bidi="ne-NP"/>
              </w:rPr>
            </w:pPr>
            <w:r w:rsidRPr="00DA67A3">
              <w:rPr>
                <w:b/>
                <w:color w:val="000000"/>
                <w:kern w:val="0"/>
                <w:lang w:bidi="ne-NP"/>
              </w:rPr>
              <w:t>施行方案</w:t>
            </w:r>
          </w:p>
        </w:tc>
        <w:tc>
          <w:tcPr>
            <w:tcW w:w="851" w:type="dxa"/>
            <w:tcBorders>
              <w:bottom w:val="nil"/>
            </w:tcBorders>
          </w:tcPr>
          <w:p w:rsidR="00DA67A3" w:rsidRPr="00DA67A3" w:rsidRDefault="00DA67A3" w:rsidP="00DA67A3">
            <w:pPr>
              <w:jc w:val="center"/>
              <w:rPr>
                <w:b/>
                <w:color w:val="000000"/>
              </w:rPr>
            </w:pPr>
            <w:r w:rsidRPr="00DA67A3">
              <w:rPr>
                <w:b/>
                <w:color w:val="000000"/>
              </w:rPr>
              <w:t>時間</w:t>
            </w:r>
          </w:p>
        </w:tc>
        <w:tc>
          <w:tcPr>
            <w:tcW w:w="1701" w:type="dxa"/>
            <w:tcBorders>
              <w:bottom w:val="nil"/>
            </w:tcBorders>
          </w:tcPr>
          <w:p w:rsidR="00DA67A3" w:rsidRPr="00DA67A3" w:rsidRDefault="00DA67A3" w:rsidP="00DA67A3">
            <w:pPr>
              <w:jc w:val="center"/>
              <w:rPr>
                <w:b/>
                <w:color w:val="000000"/>
              </w:rPr>
            </w:pPr>
            <w:r w:rsidRPr="00DA67A3">
              <w:rPr>
                <w:b/>
                <w:color w:val="000000"/>
              </w:rPr>
              <w:t>所需資源</w:t>
            </w:r>
          </w:p>
        </w:tc>
        <w:tc>
          <w:tcPr>
            <w:tcW w:w="2835" w:type="dxa"/>
            <w:tcBorders>
              <w:bottom w:val="nil"/>
            </w:tcBorders>
          </w:tcPr>
          <w:p w:rsidR="00DA67A3" w:rsidRPr="00DA67A3" w:rsidRDefault="00DA67A3" w:rsidP="00DA67A3">
            <w:pPr>
              <w:autoSpaceDE w:val="0"/>
              <w:autoSpaceDN w:val="0"/>
              <w:adjustRightInd w:val="0"/>
              <w:jc w:val="center"/>
              <w:rPr>
                <w:b/>
                <w:color w:val="000000"/>
                <w:kern w:val="0"/>
                <w:lang w:bidi="ne-NP"/>
              </w:rPr>
            </w:pPr>
            <w:r w:rsidRPr="00DA67A3">
              <w:rPr>
                <w:b/>
                <w:color w:val="000000"/>
                <w:kern w:val="0"/>
                <w:lang w:bidi="ne-NP"/>
              </w:rPr>
              <w:t>成功準則</w:t>
            </w:r>
          </w:p>
        </w:tc>
        <w:tc>
          <w:tcPr>
            <w:tcW w:w="1814" w:type="dxa"/>
            <w:tcBorders>
              <w:bottom w:val="nil"/>
            </w:tcBorders>
          </w:tcPr>
          <w:p w:rsidR="00DA67A3" w:rsidRPr="00DA67A3" w:rsidRDefault="00DA67A3" w:rsidP="00DA67A3">
            <w:pPr>
              <w:jc w:val="center"/>
              <w:rPr>
                <w:b/>
                <w:color w:val="000000"/>
              </w:rPr>
            </w:pPr>
            <w:r w:rsidRPr="00DA67A3">
              <w:rPr>
                <w:b/>
                <w:color w:val="000000"/>
              </w:rPr>
              <w:t>評估方法</w:t>
            </w:r>
          </w:p>
        </w:tc>
        <w:tc>
          <w:tcPr>
            <w:tcW w:w="1559" w:type="dxa"/>
            <w:tcBorders>
              <w:bottom w:val="nil"/>
            </w:tcBorders>
          </w:tcPr>
          <w:p w:rsidR="00DA67A3" w:rsidRPr="00DA67A3" w:rsidRDefault="00DA67A3" w:rsidP="00DA67A3">
            <w:pPr>
              <w:jc w:val="center"/>
              <w:rPr>
                <w:b/>
                <w:color w:val="000000"/>
              </w:rPr>
            </w:pPr>
            <w:r w:rsidRPr="00DA67A3">
              <w:rPr>
                <w:b/>
                <w:color w:val="000000"/>
              </w:rPr>
              <w:t>負責人</w:t>
            </w:r>
            <w:r w:rsidRPr="00DA67A3">
              <w:rPr>
                <w:rFonts w:ascii="新細明體" w:hAnsi="新細明體" w:cs="新細明體" w:hint="eastAsia"/>
                <w:b/>
                <w:color w:val="000000"/>
              </w:rPr>
              <w:t>╱</w:t>
            </w:r>
            <w:r w:rsidRPr="00DA67A3">
              <w:rPr>
                <w:b/>
                <w:color w:val="000000"/>
              </w:rPr>
              <w:t>單位</w:t>
            </w:r>
          </w:p>
        </w:tc>
      </w:tr>
      <w:tr w:rsidR="000E4277" w:rsidRPr="00DA67A3" w:rsidTr="000E4277">
        <w:trPr>
          <w:trHeight w:val="15480"/>
        </w:trPr>
        <w:tc>
          <w:tcPr>
            <w:tcW w:w="1701" w:type="dxa"/>
            <w:shd w:val="clear" w:color="auto" w:fill="auto"/>
          </w:tcPr>
          <w:p w:rsidR="000E4277" w:rsidRPr="00DA67A3" w:rsidRDefault="000E4277" w:rsidP="00DA67A3">
            <w:pPr>
              <w:jc w:val="both"/>
              <w:rPr>
                <w:color w:val="000000"/>
                <w:kern w:val="0"/>
              </w:rPr>
            </w:pPr>
            <w:r w:rsidRPr="00DA67A3">
              <w:rPr>
                <w:rFonts w:hint="eastAsia"/>
                <w:color w:val="000000"/>
                <w:kern w:val="0"/>
              </w:rPr>
              <w:lastRenderedPageBreak/>
              <w:t xml:space="preserve">2.1 </w:t>
            </w:r>
            <w:r w:rsidRPr="003F1076">
              <w:rPr>
                <w:rFonts w:hint="eastAsia"/>
                <w:color w:val="000000"/>
                <w:kern w:val="0"/>
              </w:rPr>
              <w:tab/>
            </w:r>
            <w:r w:rsidRPr="003F1076">
              <w:rPr>
                <w:rFonts w:hint="eastAsia"/>
                <w:color w:val="000000"/>
                <w:kern w:val="0"/>
              </w:rPr>
              <w:t>深化照顧學習多樣性策略，提升教學效能。</w:t>
            </w:r>
          </w:p>
        </w:tc>
        <w:tc>
          <w:tcPr>
            <w:tcW w:w="4423" w:type="dxa"/>
          </w:tcPr>
          <w:p w:rsidR="000E4277" w:rsidRPr="003F1076" w:rsidRDefault="000E4277" w:rsidP="00231EE4">
            <w:pPr>
              <w:pStyle w:val="a3"/>
              <w:numPr>
                <w:ilvl w:val="0"/>
                <w:numId w:val="14"/>
              </w:numPr>
              <w:ind w:leftChars="0"/>
              <w:jc w:val="both"/>
              <w:rPr>
                <w:color w:val="000000"/>
              </w:rPr>
            </w:pPr>
            <w:r w:rsidRPr="003F1076">
              <w:rPr>
                <w:rFonts w:hint="eastAsia"/>
                <w:color w:val="000000"/>
              </w:rPr>
              <w:t>各學科優化課程剪裁，集中處理核心部份</w:t>
            </w:r>
            <w:r w:rsidRPr="003F1076">
              <w:rPr>
                <w:rFonts w:hint="eastAsia"/>
                <w:color w:val="000000"/>
              </w:rPr>
              <w:t>(</w:t>
            </w:r>
            <w:r w:rsidRPr="003F1076">
              <w:rPr>
                <w:rFonts w:hint="eastAsia"/>
                <w:color w:val="000000"/>
              </w:rPr>
              <w:t>普通班</w:t>
            </w:r>
            <w:r w:rsidRPr="003F1076">
              <w:rPr>
                <w:rFonts w:hint="eastAsia"/>
                <w:color w:val="000000"/>
              </w:rPr>
              <w:t>)</w:t>
            </w:r>
            <w:r w:rsidRPr="003F1076">
              <w:rPr>
                <w:rFonts w:hint="eastAsia"/>
                <w:color w:val="000000"/>
              </w:rPr>
              <w:t>及進階╱延伸部份</w:t>
            </w:r>
            <w:r w:rsidRPr="003F1076">
              <w:rPr>
                <w:rFonts w:hint="eastAsia"/>
                <w:color w:val="000000"/>
              </w:rPr>
              <w:t>(</w:t>
            </w:r>
            <w:r w:rsidRPr="003F1076">
              <w:rPr>
                <w:rFonts w:hint="eastAsia"/>
                <w:color w:val="000000"/>
              </w:rPr>
              <w:t>好班</w:t>
            </w:r>
            <w:r w:rsidRPr="003F1076">
              <w:rPr>
                <w:rFonts w:hint="eastAsia"/>
                <w:color w:val="000000"/>
              </w:rPr>
              <w:t>)</w:t>
            </w:r>
            <w:r w:rsidRPr="003F1076">
              <w:rPr>
                <w:rFonts w:hint="eastAsia"/>
                <w:color w:val="000000"/>
              </w:rPr>
              <w:t>，並按班情調適課堂的學習內容╱要求，照顧不同能力的學生學習，提升學習信心。</w:t>
            </w:r>
          </w:p>
          <w:p w:rsidR="000E4277" w:rsidRDefault="000E4277" w:rsidP="003F1076">
            <w:pPr>
              <w:widowControl/>
              <w:numPr>
                <w:ilvl w:val="0"/>
                <w:numId w:val="14"/>
              </w:numPr>
              <w:rPr>
                <w:color w:val="000000"/>
                <w:kern w:val="0"/>
              </w:rPr>
            </w:pPr>
            <w:r w:rsidRPr="003F1076">
              <w:rPr>
                <w:rFonts w:hint="eastAsia"/>
                <w:color w:val="000000"/>
                <w:kern w:val="0"/>
              </w:rPr>
              <w:t>在課餘時候安排補底拔尖課程，亦設有抽離課，照顧有特殊教育需要和非華語學生。</w:t>
            </w:r>
          </w:p>
          <w:p w:rsidR="000E4277" w:rsidRDefault="000E4277" w:rsidP="00231EE4">
            <w:pPr>
              <w:widowControl/>
              <w:numPr>
                <w:ilvl w:val="0"/>
                <w:numId w:val="14"/>
              </w:numPr>
              <w:rPr>
                <w:color w:val="000000"/>
                <w:kern w:val="0"/>
              </w:rPr>
            </w:pPr>
            <w:r>
              <w:rPr>
                <w:rFonts w:hint="eastAsia"/>
                <w:color w:val="000000"/>
                <w:kern w:val="0"/>
              </w:rPr>
              <w:t>推行課堂研究，深化共同備課節</w:t>
            </w:r>
            <w:r w:rsidRPr="00231EE4">
              <w:rPr>
                <w:rFonts w:hint="eastAsia"/>
                <w:color w:val="000000"/>
                <w:kern w:val="0"/>
              </w:rPr>
              <w:t>。</w:t>
            </w:r>
          </w:p>
          <w:p w:rsidR="000E4277" w:rsidRDefault="000E4277" w:rsidP="000E4277">
            <w:pPr>
              <w:widowControl/>
              <w:numPr>
                <w:ilvl w:val="0"/>
                <w:numId w:val="14"/>
              </w:numPr>
              <w:jc w:val="both"/>
              <w:rPr>
                <w:color w:val="000000"/>
                <w:kern w:val="0"/>
              </w:rPr>
            </w:pPr>
            <w:r w:rsidRPr="00231EE4">
              <w:rPr>
                <w:rFonts w:hint="eastAsia"/>
                <w:color w:val="000000"/>
                <w:kern w:val="0"/>
              </w:rPr>
              <w:t>推展各科進行課堂研究計劃，建議方式為「合作學習」，以增加學生參與、討論和協作空間。</w:t>
            </w:r>
          </w:p>
          <w:p w:rsidR="000E4277" w:rsidRDefault="000E4277" w:rsidP="000E4277">
            <w:pPr>
              <w:widowControl/>
              <w:numPr>
                <w:ilvl w:val="0"/>
                <w:numId w:val="14"/>
              </w:numPr>
              <w:jc w:val="both"/>
              <w:rPr>
                <w:color w:val="000000"/>
                <w:kern w:val="0"/>
              </w:rPr>
            </w:pPr>
            <w:r w:rsidRPr="00231EE4">
              <w:rPr>
                <w:rFonts w:hint="eastAsia"/>
                <w:color w:val="000000"/>
                <w:kern w:val="0"/>
              </w:rPr>
              <w:t>透過課堂研究，老師共同議訂教學內容、策略和過程，及針對學生難點及學習模式╱特點而設計教材</w:t>
            </w:r>
            <w:r w:rsidRPr="00231EE4">
              <w:rPr>
                <w:rFonts w:hint="eastAsia"/>
                <w:color w:val="000000"/>
                <w:kern w:val="0"/>
              </w:rPr>
              <w:t xml:space="preserve"> (</w:t>
            </w:r>
            <w:r w:rsidRPr="00231EE4">
              <w:rPr>
                <w:rFonts w:hint="eastAsia"/>
                <w:color w:val="000000"/>
                <w:kern w:val="0"/>
              </w:rPr>
              <w:t>如工作紙、視聽教材</w:t>
            </w:r>
            <w:r w:rsidRPr="00231EE4">
              <w:rPr>
                <w:rFonts w:hint="eastAsia"/>
                <w:color w:val="000000"/>
                <w:kern w:val="0"/>
              </w:rPr>
              <w:t>)</w:t>
            </w:r>
            <w:r w:rsidRPr="00231EE4">
              <w:rPr>
                <w:rFonts w:hint="eastAsia"/>
                <w:color w:val="000000"/>
                <w:kern w:val="0"/>
              </w:rPr>
              <w:t>及活動，發揮團隊協作，提高教學成效。</w:t>
            </w:r>
          </w:p>
          <w:p w:rsidR="000E4277" w:rsidRDefault="000E4277" w:rsidP="000E4277">
            <w:pPr>
              <w:widowControl/>
              <w:numPr>
                <w:ilvl w:val="0"/>
                <w:numId w:val="14"/>
              </w:numPr>
              <w:jc w:val="both"/>
              <w:rPr>
                <w:color w:val="000000"/>
                <w:kern w:val="0"/>
              </w:rPr>
            </w:pPr>
            <w:r w:rsidRPr="00231EE4">
              <w:rPr>
                <w:rFonts w:hint="eastAsia"/>
                <w:color w:val="000000"/>
                <w:kern w:val="0"/>
              </w:rPr>
              <w:t>訂立課堂目標、清晰講解、內容建基於學生已有知識、安排合適的學習活動，優化課堂組織，加強師生互動。</w:t>
            </w:r>
          </w:p>
          <w:p w:rsidR="000E4277" w:rsidRDefault="000E4277" w:rsidP="000E4277">
            <w:pPr>
              <w:widowControl/>
              <w:numPr>
                <w:ilvl w:val="0"/>
                <w:numId w:val="14"/>
              </w:numPr>
              <w:jc w:val="both"/>
              <w:rPr>
                <w:color w:val="000000"/>
                <w:kern w:val="0"/>
              </w:rPr>
            </w:pPr>
            <w:r w:rsidRPr="00231EE4">
              <w:rPr>
                <w:rFonts w:hint="eastAsia"/>
                <w:color w:val="000000"/>
                <w:kern w:val="0"/>
              </w:rPr>
              <w:t>加強電子教學的規劃，建議分階段進行，邀請</w:t>
            </w:r>
            <w:r w:rsidRPr="00231EE4">
              <w:rPr>
                <w:rFonts w:hint="eastAsia"/>
                <w:color w:val="000000"/>
                <w:kern w:val="0"/>
              </w:rPr>
              <w:t>2-3</w:t>
            </w:r>
            <w:r w:rsidRPr="00231EE4">
              <w:rPr>
                <w:rFonts w:hint="eastAsia"/>
                <w:color w:val="000000"/>
                <w:kern w:val="0"/>
              </w:rPr>
              <w:t>科作先導，於個別</w:t>
            </w:r>
            <w:r w:rsidRPr="00231EE4">
              <w:rPr>
                <w:rFonts w:hint="eastAsia"/>
                <w:color w:val="000000"/>
                <w:kern w:val="0"/>
              </w:rPr>
              <w:t>/</w:t>
            </w:r>
            <w:r w:rsidRPr="00231EE4">
              <w:rPr>
                <w:rFonts w:hint="eastAsia"/>
                <w:color w:val="000000"/>
                <w:kern w:val="0"/>
              </w:rPr>
              <w:t>部份</w:t>
            </w:r>
            <w:r w:rsidRPr="00231EE4">
              <w:rPr>
                <w:rFonts w:hint="eastAsia"/>
                <w:color w:val="000000"/>
                <w:kern w:val="0"/>
              </w:rPr>
              <w:lastRenderedPageBreak/>
              <w:t>級別試行</w:t>
            </w:r>
            <w:r w:rsidRPr="00231EE4">
              <w:rPr>
                <w:rFonts w:hint="eastAsia"/>
                <w:color w:val="000000"/>
                <w:kern w:val="0"/>
              </w:rPr>
              <w:t>e-Learning</w:t>
            </w:r>
            <w:r>
              <w:rPr>
                <w:rFonts w:hint="eastAsia"/>
                <w:color w:val="000000"/>
                <w:kern w:val="0"/>
              </w:rPr>
              <w:t>計劃，試用電子教學方式</w:t>
            </w:r>
            <w:r w:rsidRPr="00231EE4">
              <w:rPr>
                <w:rFonts w:hint="eastAsia"/>
                <w:color w:val="000000"/>
                <w:kern w:val="0"/>
              </w:rPr>
              <w:t>。</w:t>
            </w:r>
          </w:p>
          <w:p w:rsidR="000E4277" w:rsidRDefault="000E4277" w:rsidP="000E4277">
            <w:pPr>
              <w:widowControl/>
              <w:numPr>
                <w:ilvl w:val="0"/>
                <w:numId w:val="14"/>
              </w:numPr>
              <w:jc w:val="both"/>
              <w:rPr>
                <w:color w:val="000000"/>
                <w:kern w:val="0"/>
              </w:rPr>
            </w:pPr>
            <w:r w:rsidRPr="00231EE4">
              <w:rPr>
                <w:rFonts w:hint="eastAsia"/>
                <w:color w:val="000000"/>
                <w:kern w:val="0"/>
              </w:rPr>
              <w:t>確保學生依循教師指示參與課堂活動。</w:t>
            </w:r>
          </w:p>
          <w:p w:rsidR="000E4277" w:rsidRDefault="000E4277" w:rsidP="000E4277">
            <w:pPr>
              <w:widowControl/>
              <w:numPr>
                <w:ilvl w:val="0"/>
                <w:numId w:val="14"/>
              </w:numPr>
              <w:jc w:val="both"/>
              <w:rPr>
                <w:color w:val="000000"/>
                <w:kern w:val="0"/>
              </w:rPr>
            </w:pPr>
            <w:r w:rsidRPr="00231EE4">
              <w:rPr>
                <w:rFonts w:hint="eastAsia"/>
                <w:color w:val="000000"/>
                <w:kern w:val="0"/>
              </w:rPr>
              <w:t>增加學生口語表達的機會。</w:t>
            </w:r>
          </w:p>
          <w:p w:rsidR="000E4277" w:rsidRDefault="000E4277" w:rsidP="000E4277">
            <w:pPr>
              <w:widowControl/>
              <w:numPr>
                <w:ilvl w:val="0"/>
                <w:numId w:val="14"/>
              </w:numPr>
              <w:jc w:val="both"/>
              <w:rPr>
                <w:color w:val="000000"/>
                <w:kern w:val="0"/>
              </w:rPr>
            </w:pPr>
            <w:r w:rsidRPr="00231EE4">
              <w:rPr>
                <w:rFonts w:hint="eastAsia"/>
                <w:color w:val="000000"/>
                <w:kern w:val="0"/>
              </w:rPr>
              <w:t>教師多透過提問，查考學生對學習內容的理解及維持他們的專注力，鼓勵學生回答問題。</w:t>
            </w:r>
          </w:p>
          <w:p w:rsidR="000E4277" w:rsidRDefault="000E4277" w:rsidP="000E4277">
            <w:pPr>
              <w:widowControl/>
              <w:numPr>
                <w:ilvl w:val="0"/>
                <w:numId w:val="14"/>
              </w:numPr>
              <w:jc w:val="both"/>
              <w:rPr>
                <w:color w:val="000000"/>
                <w:kern w:val="0"/>
              </w:rPr>
            </w:pPr>
            <w:r w:rsidRPr="00231EE4">
              <w:rPr>
                <w:rFonts w:hint="eastAsia"/>
                <w:color w:val="000000"/>
                <w:kern w:val="0"/>
              </w:rPr>
              <w:t>善用黑板記下課堂重點，展示學生的學習成果及讓學生互評。</w:t>
            </w:r>
          </w:p>
          <w:p w:rsidR="000E4277" w:rsidRDefault="000E4277" w:rsidP="000E4277">
            <w:pPr>
              <w:widowControl/>
              <w:numPr>
                <w:ilvl w:val="0"/>
                <w:numId w:val="14"/>
              </w:numPr>
              <w:jc w:val="both"/>
              <w:rPr>
                <w:color w:val="000000"/>
                <w:kern w:val="0"/>
              </w:rPr>
            </w:pPr>
            <w:r>
              <w:rPr>
                <w:rFonts w:hint="eastAsia"/>
                <w:color w:val="000000"/>
                <w:kern w:val="0"/>
              </w:rPr>
              <w:t>各學科應設計更多元化的課業</w:t>
            </w:r>
            <w:r w:rsidRPr="00E81C4E">
              <w:rPr>
                <w:rFonts w:hint="eastAsia"/>
                <w:color w:val="000000"/>
                <w:kern w:val="0"/>
              </w:rPr>
              <w:t>。</w:t>
            </w:r>
          </w:p>
          <w:p w:rsidR="000E4277" w:rsidRDefault="000E4277" w:rsidP="00E81C4E">
            <w:pPr>
              <w:widowControl/>
              <w:numPr>
                <w:ilvl w:val="0"/>
                <w:numId w:val="14"/>
              </w:numPr>
              <w:rPr>
                <w:color w:val="000000"/>
                <w:kern w:val="0"/>
              </w:rPr>
            </w:pPr>
            <w:r w:rsidRPr="00E81C4E">
              <w:rPr>
                <w:rFonts w:hint="eastAsia"/>
                <w:color w:val="000000"/>
                <w:kern w:val="0"/>
              </w:rPr>
              <w:t>持續檢視整體課程結構，各科積極調適課程和統籌全方位學習活動。</w:t>
            </w:r>
          </w:p>
          <w:p w:rsidR="000E4277" w:rsidRDefault="000E4277" w:rsidP="00E81C4E">
            <w:pPr>
              <w:widowControl/>
              <w:numPr>
                <w:ilvl w:val="0"/>
                <w:numId w:val="14"/>
              </w:numPr>
              <w:rPr>
                <w:color w:val="000000"/>
                <w:kern w:val="0"/>
              </w:rPr>
            </w:pPr>
            <w:r>
              <w:rPr>
                <w:rFonts w:hint="eastAsia"/>
                <w:color w:val="000000"/>
                <w:kern w:val="0"/>
              </w:rPr>
              <w:t>檢視在初中課程規劃</w:t>
            </w:r>
            <w:r w:rsidRPr="00E81C4E">
              <w:rPr>
                <w:rFonts w:hint="eastAsia"/>
                <w:color w:val="000000"/>
                <w:kern w:val="0"/>
              </w:rPr>
              <w:t>。</w:t>
            </w:r>
          </w:p>
          <w:p w:rsidR="000E4277" w:rsidRPr="00E81C4E" w:rsidRDefault="000E4277" w:rsidP="00E81C4E">
            <w:pPr>
              <w:widowControl/>
              <w:numPr>
                <w:ilvl w:val="0"/>
                <w:numId w:val="14"/>
              </w:numPr>
              <w:rPr>
                <w:color w:val="000000"/>
                <w:kern w:val="0"/>
              </w:rPr>
            </w:pPr>
            <w:r w:rsidRPr="00E81C4E">
              <w:rPr>
                <w:rFonts w:hint="eastAsia"/>
                <w:color w:val="000000"/>
                <w:kern w:val="0"/>
              </w:rPr>
              <w:t>各級課程有明確學習目標，規劃完整。</w:t>
            </w:r>
            <w:r w:rsidRPr="00E81C4E">
              <w:rPr>
                <w:rFonts w:hint="eastAsia"/>
                <w:color w:val="000000"/>
                <w:kern w:val="0"/>
              </w:rPr>
              <w:t xml:space="preserve"> </w:t>
            </w:r>
          </w:p>
          <w:p w:rsidR="000E4277" w:rsidRDefault="000E4277" w:rsidP="00E81C4E">
            <w:pPr>
              <w:widowControl/>
              <w:numPr>
                <w:ilvl w:val="0"/>
                <w:numId w:val="14"/>
              </w:numPr>
              <w:rPr>
                <w:color w:val="000000"/>
                <w:kern w:val="0"/>
              </w:rPr>
            </w:pPr>
            <w:r w:rsidRPr="00E81C4E">
              <w:rPr>
                <w:rFonts w:hint="eastAsia"/>
                <w:color w:val="000000"/>
                <w:kern w:val="0"/>
              </w:rPr>
              <w:t>適時監察學生的出席率，透過獎勵和個別輔導，鼓勵學生持續學習。</w:t>
            </w:r>
          </w:p>
          <w:p w:rsidR="0074321F" w:rsidRDefault="000E4277" w:rsidP="0074321F">
            <w:pPr>
              <w:widowControl/>
              <w:numPr>
                <w:ilvl w:val="0"/>
                <w:numId w:val="14"/>
              </w:numPr>
              <w:rPr>
                <w:color w:val="000000"/>
                <w:kern w:val="0"/>
              </w:rPr>
            </w:pPr>
            <w:r w:rsidRPr="00E81C4E">
              <w:rPr>
                <w:rFonts w:hint="eastAsia"/>
                <w:color w:val="000000"/>
                <w:kern w:val="0"/>
              </w:rPr>
              <w:t>為中四及中五級舉辦學習技巧、記憶法、拔尖培育及課後補底等課程。</w:t>
            </w:r>
          </w:p>
          <w:p w:rsidR="000E4277" w:rsidRPr="0074321F" w:rsidRDefault="000E4277" w:rsidP="0074321F">
            <w:pPr>
              <w:widowControl/>
              <w:numPr>
                <w:ilvl w:val="0"/>
                <w:numId w:val="14"/>
              </w:numPr>
              <w:rPr>
                <w:color w:val="000000"/>
                <w:kern w:val="0"/>
              </w:rPr>
            </w:pPr>
            <w:r w:rsidRPr="0074321F">
              <w:rPr>
                <w:rFonts w:hint="eastAsia"/>
                <w:color w:val="000000"/>
                <w:kern w:val="0"/>
              </w:rPr>
              <w:lastRenderedPageBreak/>
              <w:t>專責中文科小組、融合及輔導式的教學聘用教師協助設計教材及抽離式教學。</w:t>
            </w:r>
          </w:p>
          <w:p w:rsidR="000E4277" w:rsidRPr="0019359E" w:rsidRDefault="000E4277" w:rsidP="000E4277">
            <w:pPr>
              <w:widowControl/>
              <w:numPr>
                <w:ilvl w:val="0"/>
                <w:numId w:val="14"/>
              </w:numPr>
              <w:rPr>
                <w:rFonts w:hint="eastAsia"/>
                <w:color w:val="000000"/>
                <w:kern w:val="0"/>
              </w:rPr>
            </w:pPr>
            <w:r w:rsidRPr="00E81C4E">
              <w:rPr>
                <w:rFonts w:hint="eastAsia"/>
                <w:color w:val="000000"/>
                <w:kern w:val="0"/>
              </w:rPr>
              <w:t>為協助同學應試，除加時外，優化考試工具之配套</w:t>
            </w:r>
            <w:r w:rsidRPr="00E81C4E">
              <w:rPr>
                <w:rFonts w:hint="eastAsia"/>
                <w:color w:val="000000"/>
                <w:kern w:val="0"/>
              </w:rPr>
              <w:t>/</w:t>
            </w:r>
            <w:r>
              <w:rPr>
                <w:rFonts w:hint="eastAsia"/>
                <w:color w:val="000000"/>
                <w:kern w:val="0"/>
              </w:rPr>
              <w:t>安排</w:t>
            </w:r>
            <w:r w:rsidRPr="00E81C4E">
              <w:rPr>
                <w:rFonts w:hint="eastAsia"/>
                <w:color w:val="000000"/>
                <w:kern w:val="0"/>
              </w:rPr>
              <w:t>。</w:t>
            </w:r>
          </w:p>
        </w:tc>
        <w:tc>
          <w:tcPr>
            <w:tcW w:w="851" w:type="dxa"/>
            <w:shd w:val="clear" w:color="auto" w:fill="auto"/>
          </w:tcPr>
          <w:p w:rsidR="000E4277" w:rsidRPr="00DA67A3" w:rsidRDefault="000E4277" w:rsidP="00DA67A3">
            <w:pPr>
              <w:rPr>
                <w:color w:val="000000"/>
                <w:lang w:eastAsia="zh-HK"/>
              </w:rPr>
            </w:pPr>
            <w:r w:rsidRPr="003F1076">
              <w:rPr>
                <w:rFonts w:hint="eastAsia"/>
                <w:color w:val="000000"/>
              </w:rPr>
              <w:lastRenderedPageBreak/>
              <w:t>全年</w:t>
            </w:r>
          </w:p>
        </w:tc>
        <w:tc>
          <w:tcPr>
            <w:tcW w:w="1701" w:type="dxa"/>
            <w:shd w:val="clear" w:color="auto" w:fill="auto"/>
          </w:tcPr>
          <w:p w:rsidR="000E4277" w:rsidRPr="000E4277" w:rsidRDefault="000E4277" w:rsidP="000E4277">
            <w:pPr>
              <w:widowControl/>
              <w:numPr>
                <w:ilvl w:val="0"/>
                <w:numId w:val="14"/>
              </w:numPr>
              <w:snapToGrid w:val="0"/>
              <w:ind w:left="175" w:rightChars="17" w:right="41" w:hanging="283"/>
              <w:jc w:val="both"/>
              <w:rPr>
                <w:color w:val="000000"/>
              </w:rPr>
            </w:pPr>
            <w:r w:rsidRPr="000E4277">
              <w:rPr>
                <w:color w:val="000000"/>
              </w:rPr>
              <w:t>各項財政經費</w:t>
            </w:r>
          </w:p>
          <w:p w:rsidR="000E4277" w:rsidRPr="000E4277" w:rsidRDefault="000E4277" w:rsidP="000E4277">
            <w:pPr>
              <w:widowControl/>
              <w:numPr>
                <w:ilvl w:val="0"/>
                <w:numId w:val="14"/>
              </w:numPr>
              <w:snapToGrid w:val="0"/>
              <w:ind w:left="175" w:rightChars="17" w:right="41" w:hanging="283"/>
              <w:jc w:val="both"/>
              <w:rPr>
                <w:color w:val="000000"/>
              </w:rPr>
            </w:pPr>
            <w:r w:rsidRPr="000E4277">
              <w:rPr>
                <w:color w:val="000000"/>
              </w:rPr>
              <w:t>校務處支援</w:t>
            </w:r>
          </w:p>
          <w:p w:rsidR="000E4277" w:rsidRPr="000E4277" w:rsidRDefault="000E4277" w:rsidP="000E4277">
            <w:pPr>
              <w:widowControl/>
              <w:numPr>
                <w:ilvl w:val="0"/>
                <w:numId w:val="14"/>
              </w:numPr>
              <w:snapToGrid w:val="0"/>
              <w:ind w:left="175" w:rightChars="17" w:right="41" w:hanging="283"/>
              <w:jc w:val="both"/>
              <w:rPr>
                <w:color w:val="000000"/>
              </w:rPr>
            </w:pPr>
            <w:r w:rsidRPr="000E4277">
              <w:rPr>
                <w:color w:val="000000"/>
              </w:rPr>
              <w:t>教學助理</w:t>
            </w:r>
          </w:p>
          <w:p w:rsidR="000E4277" w:rsidRPr="000E4277" w:rsidRDefault="000E4277" w:rsidP="000E4277">
            <w:pPr>
              <w:widowControl/>
              <w:numPr>
                <w:ilvl w:val="0"/>
                <w:numId w:val="14"/>
              </w:numPr>
              <w:tabs>
                <w:tab w:val="num" w:pos="275"/>
              </w:tabs>
              <w:snapToGrid w:val="0"/>
              <w:ind w:left="175" w:rightChars="17" w:right="41" w:hanging="283"/>
              <w:jc w:val="both"/>
              <w:rPr>
                <w:color w:val="000000"/>
              </w:rPr>
            </w:pPr>
            <w:r w:rsidRPr="000E4277">
              <w:rPr>
                <w:color w:val="000000"/>
              </w:rPr>
              <w:t>各科教材</w:t>
            </w:r>
          </w:p>
          <w:p w:rsidR="000E4277" w:rsidRPr="00DA67A3" w:rsidRDefault="000E4277" w:rsidP="000E4277">
            <w:pPr>
              <w:tabs>
                <w:tab w:val="num" w:pos="175"/>
              </w:tabs>
              <w:snapToGrid w:val="0"/>
              <w:ind w:left="741" w:rightChars="53" w:right="127"/>
              <w:jc w:val="both"/>
              <w:rPr>
                <w:rFonts w:hint="eastAsia"/>
                <w:color w:val="000000"/>
              </w:rPr>
            </w:pPr>
          </w:p>
        </w:tc>
        <w:tc>
          <w:tcPr>
            <w:tcW w:w="2835" w:type="dxa"/>
          </w:tcPr>
          <w:p w:rsidR="0019359E" w:rsidRPr="0019359E" w:rsidRDefault="0019359E" w:rsidP="0019359E">
            <w:pPr>
              <w:widowControl/>
              <w:numPr>
                <w:ilvl w:val="0"/>
                <w:numId w:val="14"/>
              </w:numPr>
            </w:pPr>
            <w:r w:rsidRPr="0019359E">
              <w:t>教師認同</w:t>
            </w:r>
            <w:r w:rsidRPr="0019359E">
              <w:rPr>
                <w:rFonts w:hint="eastAsia"/>
              </w:rPr>
              <w:t>逐步深化有關課程剪裁設計及內容，以照顧學習多樣性。</w:t>
            </w:r>
          </w:p>
          <w:p w:rsidR="0019359E" w:rsidRPr="0019359E" w:rsidRDefault="0019359E" w:rsidP="0019359E">
            <w:pPr>
              <w:widowControl/>
              <w:numPr>
                <w:ilvl w:val="0"/>
                <w:numId w:val="14"/>
              </w:numPr>
            </w:pPr>
            <w:r w:rsidRPr="0019359E">
              <w:t>教師認同</w:t>
            </w:r>
            <w:r w:rsidRPr="0019359E">
              <w:rPr>
                <w:rFonts w:hint="eastAsia"/>
              </w:rPr>
              <w:t>學科在合適課題中融入價值教育，灌輸正確的價值觀。</w:t>
            </w:r>
          </w:p>
          <w:p w:rsidR="0019359E" w:rsidRPr="0019359E" w:rsidRDefault="0019359E" w:rsidP="0019359E">
            <w:pPr>
              <w:widowControl/>
              <w:numPr>
                <w:ilvl w:val="0"/>
                <w:numId w:val="14"/>
              </w:numPr>
            </w:pPr>
            <w:r w:rsidRPr="0019359E">
              <w:rPr>
                <w:rFonts w:hint="eastAsia"/>
              </w:rPr>
              <w:t>教</w:t>
            </w:r>
            <w:r w:rsidRPr="0019359E">
              <w:t>師認同校本支援計劃有助提高教學效能。</w:t>
            </w:r>
          </w:p>
          <w:p w:rsidR="0019359E" w:rsidRPr="0019359E" w:rsidRDefault="0019359E" w:rsidP="0019359E">
            <w:pPr>
              <w:widowControl/>
              <w:numPr>
                <w:ilvl w:val="0"/>
                <w:numId w:val="14"/>
              </w:numPr>
            </w:pPr>
            <w:r w:rsidRPr="0019359E">
              <w:rPr>
                <w:rFonts w:hint="eastAsia"/>
              </w:rPr>
              <w:t>教</w:t>
            </w:r>
            <w:r w:rsidRPr="0019359E">
              <w:t>師認同</w:t>
            </w:r>
            <w:r w:rsidRPr="0019359E">
              <w:rPr>
                <w:rFonts w:hint="eastAsia"/>
              </w:rPr>
              <w:t>在課堂中安排教學活動，以增加學生的參與及課堂互動程度。</w:t>
            </w:r>
          </w:p>
          <w:p w:rsidR="0019359E" w:rsidRPr="0019359E" w:rsidRDefault="0019359E" w:rsidP="0019359E">
            <w:pPr>
              <w:widowControl/>
              <w:numPr>
                <w:ilvl w:val="0"/>
                <w:numId w:val="14"/>
              </w:numPr>
            </w:pPr>
            <w:r w:rsidRPr="0019359E">
              <w:rPr>
                <w:rFonts w:hint="eastAsia"/>
              </w:rPr>
              <w:t>相關教師認同課堂研究計劃有助提升教學質素。</w:t>
            </w:r>
          </w:p>
          <w:p w:rsidR="0019359E" w:rsidRPr="0019359E" w:rsidRDefault="0019359E" w:rsidP="0019359E">
            <w:pPr>
              <w:widowControl/>
              <w:numPr>
                <w:ilvl w:val="0"/>
                <w:numId w:val="14"/>
              </w:numPr>
            </w:pPr>
            <w:r w:rsidRPr="0019359E">
              <w:t>教師對學生學習的觀感有所進步。</w:t>
            </w:r>
          </w:p>
          <w:p w:rsidR="0019359E" w:rsidRPr="0019359E" w:rsidRDefault="0019359E" w:rsidP="0019359E">
            <w:pPr>
              <w:widowControl/>
              <w:numPr>
                <w:ilvl w:val="0"/>
                <w:numId w:val="14"/>
              </w:numPr>
            </w:pPr>
            <w:r w:rsidRPr="0019359E">
              <w:rPr>
                <w:rFonts w:hint="eastAsia"/>
              </w:rPr>
              <w:t>相關教師認同</w:t>
            </w:r>
            <w:r w:rsidRPr="0019359E">
              <w:t>e-Learning</w:t>
            </w:r>
            <w:r w:rsidRPr="0019359E">
              <w:t>計劃</w:t>
            </w:r>
            <w:r w:rsidRPr="0019359E">
              <w:rPr>
                <w:rFonts w:hint="eastAsia"/>
              </w:rPr>
              <w:t>有助提升教學質素。</w:t>
            </w:r>
          </w:p>
          <w:p w:rsidR="0019359E" w:rsidRPr="0019359E" w:rsidRDefault="0019359E" w:rsidP="0019359E">
            <w:pPr>
              <w:widowControl/>
              <w:numPr>
                <w:ilvl w:val="0"/>
                <w:numId w:val="14"/>
              </w:numPr>
              <w:rPr>
                <w:rFonts w:hint="eastAsia"/>
              </w:rPr>
            </w:pPr>
            <w:r w:rsidRPr="0019359E">
              <w:rPr>
                <w:rFonts w:hint="eastAsia"/>
              </w:rPr>
              <w:lastRenderedPageBreak/>
              <w:t>教</w:t>
            </w:r>
            <w:r w:rsidRPr="0019359E">
              <w:t>師認同</w:t>
            </w:r>
            <w:r w:rsidRPr="0019359E">
              <w:rPr>
                <w:rFonts w:hint="eastAsia"/>
              </w:rPr>
              <w:t>學習技巧訓練課程、拔尖╱增潤課程的成</w:t>
            </w:r>
            <w:r w:rsidRPr="0019359E">
              <w:t>效。</w:t>
            </w:r>
          </w:p>
          <w:p w:rsidR="0019359E" w:rsidRPr="0019359E" w:rsidRDefault="0019359E" w:rsidP="0019359E">
            <w:pPr>
              <w:widowControl/>
              <w:numPr>
                <w:ilvl w:val="0"/>
                <w:numId w:val="14"/>
              </w:numPr>
            </w:pPr>
            <w:r w:rsidRPr="0019359E">
              <w:t>教師認同有關課程</w:t>
            </w:r>
            <w:r w:rsidRPr="0019359E">
              <w:rPr>
                <w:rFonts w:hint="eastAsia"/>
              </w:rPr>
              <w:t>對學生學習有正面作用，有助</w:t>
            </w:r>
            <w:r w:rsidRPr="0019359E">
              <w:t>提升視野、自信和表現。</w:t>
            </w:r>
          </w:p>
          <w:p w:rsidR="000E4277" w:rsidRPr="000E4277" w:rsidRDefault="0019359E" w:rsidP="0019359E">
            <w:pPr>
              <w:pStyle w:val="Default"/>
              <w:numPr>
                <w:ilvl w:val="0"/>
                <w:numId w:val="14"/>
              </w:numPr>
              <w:rPr>
                <w:rFonts w:ascii="Times New Roman" w:eastAsiaTheme="minorEastAsia" w:hAnsi="Times New Roman" w:cs="Times New Roman" w:hint="eastAsia"/>
              </w:rPr>
            </w:pPr>
            <w:r w:rsidRPr="0019359E">
              <w:rPr>
                <w:rFonts w:ascii="Times New Roman" w:eastAsia="新細明體" w:hAnsi="Times New Roman" w:cs="Times New Roman" w:hint="eastAsia"/>
                <w:color w:val="auto"/>
                <w:kern w:val="2"/>
              </w:rPr>
              <w:t>教師認同表揚及肯定老師的出色表現的計劃。</w:t>
            </w:r>
          </w:p>
        </w:tc>
        <w:tc>
          <w:tcPr>
            <w:tcW w:w="1814" w:type="dxa"/>
            <w:shd w:val="clear" w:color="auto" w:fill="auto"/>
          </w:tcPr>
          <w:p w:rsidR="000E4277" w:rsidRPr="00D93339" w:rsidRDefault="000E4277" w:rsidP="000E4277">
            <w:pPr>
              <w:widowControl/>
              <w:numPr>
                <w:ilvl w:val="0"/>
                <w:numId w:val="9"/>
              </w:numPr>
              <w:snapToGrid w:val="0"/>
              <w:ind w:rightChars="62" w:right="149"/>
              <w:jc w:val="both"/>
            </w:pPr>
            <w:r w:rsidRPr="00D93339">
              <w:lastRenderedPageBreak/>
              <w:t>持分者問卷調查</w:t>
            </w:r>
          </w:p>
          <w:p w:rsidR="000E4277" w:rsidRDefault="000E4277" w:rsidP="000E4277">
            <w:pPr>
              <w:widowControl/>
              <w:numPr>
                <w:ilvl w:val="0"/>
                <w:numId w:val="9"/>
              </w:numPr>
              <w:jc w:val="both"/>
            </w:pPr>
            <w:r>
              <w:t>日常觀察</w:t>
            </w:r>
          </w:p>
          <w:p w:rsidR="000E4277" w:rsidRPr="00D93339" w:rsidRDefault="000E4277" w:rsidP="000E4277">
            <w:pPr>
              <w:widowControl/>
              <w:numPr>
                <w:ilvl w:val="0"/>
                <w:numId w:val="9"/>
              </w:numPr>
              <w:jc w:val="both"/>
            </w:pPr>
            <w:r>
              <w:t>小組</w:t>
            </w:r>
            <w:r w:rsidRPr="00D93339">
              <w:t>檢討會議</w:t>
            </w:r>
          </w:p>
          <w:p w:rsidR="000E4277" w:rsidRPr="00D93339" w:rsidRDefault="000E4277" w:rsidP="000E4277">
            <w:pPr>
              <w:widowControl/>
              <w:numPr>
                <w:ilvl w:val="0"/>
                <w:numId w:val="9"/>
              </w:numPr>
            </w:pPr>
            <w:r w:rsidRPr="00D93339">
              <w:t>持份者問卷調查</w:t>
            </w:r>
          </w:p>
          <w:p w:rsidR="000E4277" w:rsidRPr="00DA67A3" w:rsidRDefault="000E4277" w:rsidP="000E4277">
            <w:pPr>
              <w:numPr>
                <w:ilvl w:val="0"/>
                <w:numId w:val="9"/>
              </w:numPr>
              <w:tabs>
                <w:tab w:val="left" w:pos="195"/>
              </w:tabs>
              <w:snapToGrid w:val="0"/>
              <w:ind w:rightChars="-45" w:right="-108"/>
              <w:rPr>
                <w:color w:val="000000"/>
                <w:lang w:eastAsia="zh-HK"/>
              </w:rPr>
            </w:pPr>
            <w:r w:rsidRPr="00D93339">
              <w:t>周年校務計劃檢討問卷</w:t>
            </w:r>
          </w:p>
        </w:tc>
        <w:tc>
          <w:tcPr>
            <w:tcW w:w="1559" w:type="dxa"/>
            <w:shd w:val="clear" w:color="auto" w:fill="auto"/>
          </w:tcPr>
          <w:p w:rsidR="0019359E" w:rsidRPr="0019359E" w:rsidRDefault="0019359E" w:rsidP="0019359E">
            <w:pPr>
              <w:widowControl/>
              <w:numPr>
                <w:ilvl w:val="0"/>
                <w:numId w:val="9"/>
              </w:numPr>
            </w:pPr>
            <w:r w:rsidRPr="0019359E">
              <w:t>教學委員會</w:t>
            </w:r>
          </w:p>
          <w:p w:rsidR="0019359E" w:rsidRPr="0019359E" w:rsidRDefault="0019359E" w:rsidP="0019359E">
            <w:pPr>
              <w:widowControl/>
              <w:numPr>
                <w:ilvl w:val="0"/>
                <w:numId w:val="9"/>
              </w:numPr>
            </w:pPr>
            <w:r w:rsidRPr="0019359E">
              <w:rPr>
                <w:rFonts w:hint="eastAsia"/>
              </w:rPr>
              <w:t>各學科</w:t>
            </w:r>
          </w:p>
          <w:p w:rsidR="0019359E" w:rsidRPr="0019359E" w:rsidRDefault="0019359E" w:rsidP="0019359E">
            <w:pPr>
              <w:widowControl/>
              <w:numPr>
                <w:ilvl w:val="0"/>
                <w:numId w:val="9"/>
              </w:numPr>
            </w:pPr>
            <w:r w:rsidRPr="0019359E">
              <w:rPr>
                <w:rFonts w:hint="eastAsia"/>
              </w:rPr>
              <w:t>數學、通識、科學、中文、英文科</w:t>
            </w:r>
          </w:p>
          <w:p w:rsidR="0019359E" w:rsidRPr="0019359E" w:rsidRDefault="0019359E" w:rsidP="0019359E">
            <w:pPr>
              <w:widowControl/>
              <w:numPr>
                <w:ilvl w:val="0"/>
                <w:numId w:val="9"/>
              </w:numPr>
            </w:pPr>
            <w:r w:rsidRPr="0019359E">
              <w:rPr>
                <w:rFonts w:hint="eastAsia"/>
              </w:rPr>
              <w:t>融合教育小組</w:t>
            </w:r>
            <w:r w:rsidRPr="0019359E">
              <w:rPr>
                <w:rFonts w:hint="eastAsia"/>
              </w:rPr>
              <w:t xml:space="preserve"> (</w:t>
            </w:r>
            <w:r w:rsidRPr="0019359E">
              <w:rPr>
                <w:rFonts w:hint="eastAsia"/>
              </w:rPr>
              <w:t>包括教育心理學家</w:t>
            </w:r>
            <w:r w:rsidRPr="0019359E">
              <w:rPr>
                <w:rFonts w:hint="eastAsia"/>
              </w:rPr>
              <w:t>)</w:t>
            </w:r>
          </w:p>
          <w:p w:rsidR="0019359E" w:rsidRPr="0019359E" w:rsidRDefault="0019359E" w:rsidP="0019359E">
            <w:pPr>
              <w:widowControl/>
              <w:numPr>
                <w:ilvl w:val="0"/>
                <w:numId w:val="9"/>
              </w:numPr>
            </w:pPr>
            <w:r w:rsidRPr="0019359E">
              <w:rPr>
                <w:rFonts w:hint="eastAsia"/>
              </w:rPr>
              <w:t>教師專業發展委員</w:t>
            </w:r>
          </w:p>
          <w:p w:rsidR="0019359E" w:rsidRPr="0019359E" w:rsidRDefault="0019359E" w:rsidP="0019359E">
            <w:pPr>
              <w:widowControl/>
              <w:numPr>
                <w:ilvl w:val="0"/>
                <w:numId w:val="9"/>
              </w:numPr>
            </w:pPr>
            <w:r w:rsidRPr="0019359E">
              <w:rPr>
                <w:rFonts w:hint="eastAsia"/>
              </w:rPr>
              <w:t>訓導委員會</w:t>
            </w:r>
          </w:p>
          <w:p w:rsidR="000E4277" w:rsidRPr="000E4277" w:rsidRDefault="0019359E" w:rsidP="0019359E">
            <w:pPr>
              <w:widowControl/>
              <w:numPr>
                <w:ilvl w:val="0"/>
                <w:numId w:val="9"/>
              </w:numPr>
              <w:rPr>
                <w:rFonts w:hint="eastAsia"/>
              </w:rPr>
            </w:pPr>
            <w:r w:rsidRPr="0019359E">
              <w:rPr>
                <w:rFonts w:hint="eastAsia"/>
              </w:rPr>
              <w:t>電子教學小組</w:t>
            </w:r>
          </w:p>
        </w:tc>
      </w:tr>
      <w:tr w:rsidR="0019359E" w:rsidRPr="00DA67A3" w:rsidTr="003864E7">
        <w:trPr>
          <w:trHeight w:val="7920"/>
        </w:trPr>
        <w:tc>
          <w:tcPr>
            <w:tcW w:w="1701" w:type="dxa"/>
            <w:shd w:val="clear" w:color="auto" w:fill="auto"/>
          </w:tcPr>
          <w:p w:rsidR="0019359E" w:rsidRPr="00DA67A3" w:rsidRDefault="0019359E" w:rsidP="00231EE4">
            <w:pPr>
              <w:jc w:val="both"/>
              <w:rPr>
                <w:color w:val="000000"/>
                <w:kern w:val="0"/>
              </w:rPr>
            </w:pPr>
            <w:r>
              <w:rPr>
                <w:rFonts w:hint="eastAsia"/>
                <w:bCs/>
                <w:color w:val="000000"/>
                <w:kern w:val="0"/>
              </w:rPr>
              <w:lastRenderedPageBreak/>
              <w:t xml:space="preserve">2.2 </w:t>
            </w:r>
            <w:r w:rsidRPr="00231EE4">
              <w:rPr>
                <w:rFonts w:hint="eastAsia"/>
                <w:bCs/>
                <w:color w:val="000000"/>
                <w:kern w:val="0"/>
              </w:rPr>
              <w:t>優化多元智能活動內容，提升學術氣氛及學習動機。</w:t>
            </w:r>
          </w:p>
        </w:tc>
        <w:tc>
          <w:tcPr>
            <w:tcW w:w="4423" w:type="dxa"/>
          </w:tcPr>
          <w:p w:rsidR="0019359E" w:rsidRPr="00DA67A3" w:rsidRDefault="0019359E" w:rsidP="00DA67A3">
            <w:pPr>
              <w:widowControl/>
              <w:numPr>
                <w:ilvl w:val="0"/>
                <w:numId w:val="16"/>
              </w:numPr>
              <w:ind w:left="176" w:hanging="284"/>
              <w:rPr>
                <w:color w:val="000000"/>
                <w:kern w:val="0"/>
              </w:rPr>
            </w:pPr>
            <w:r w:rsidRPr="00DA67A3">
              <w:rPr>
                <w:rFonts w:hint="eastAsia"/>
                <w:color w:val="000000"/>
                <w:kern w:val="0"/>
                <w:lang w:eastAsia="zh-HK"/>
              </w:rPr>
              <w:t>除</w:t>
            </w:r>
            <w:r w:rsidRPr="00DA67A3">
              <w:rPr>
                <w:rFonts w:hint="eastAsia"/>
                <w:color w:val="000000"/>
                <w:kern w:val="0"/>
              </w:rPr>
              <w:t>中、英、數、通識</w:t>
            </w:r>
            <w:r w:rsidRPr="00DA67A3">
              <w:rPr>
                <w:rFonts w:hint="eastAsia"/>
                <w:color w:val="000000"/>
                <w:kern w:val="0"/>
                <w:lang w:eastAsia="zh-HK"/>
              </w:rPr>
              <w:t>外，進一步邀請其他學科</w:t>
            </w:r>
            <w:r w:rsidRPr="00DA67A3">
              <w:rPr>
                <w:rFonts w:hint="eastAsia"/>
                <w:color w:val="000000"/>
                <w:kern w:val="0"/>
              </w:rPr>
              <w:t>進行「課</w:t>
            </w:r>
            <w:r w:rsidRPr="00DA67A3">
              <w:rPr>
                <w:rFonts w:hint="eastAsia"/>
                <w:color w:val="000000"/>
                <w:kern w:val="0"/>
                <w:lang w:eastAsia="zh-HK"/>
              </w:rPr>
              <w:t>研循環</w:t>
            </w:r>
            <w:r w:rsidRPr="00DA67A3">
              <w:rPr>
                <w:rFonts w:hint="eastAsia"/>
                <w:color w:val="000000"/>
                <w:kern w:val="0"/>
              </w:rPr>
              <w:t>」</w:t>
            </w:r>
          </w:p>
          <w:p w:rsidR="0019359E" w:rsidRPr="00DA67A3" w:rsidRDefault="0019359E" w:rsidP="00DA67A3">
            <w:pPr>
              <w:widowControl/>
              <w:numPr>
                <w:ilvl w:val="0"/>
                <w:numId w:val="16"/>
              </w:numPr>
              <w:ind w:left="176" w:hanging="284"/>
              <w:rPr>
                <w:color w:val="000000"/>
                <w:kern w:val="0"/>
              </w:rPr>
            </w:pPr>
            <w:r w:rsidRPr="00DA67A3">
              <w:rPr>
                <w:rFonts w:hint="eastAsia"/>
                <w:color w:val="000000"/>
                <w:kern w:val="0"/>
              </w:rPr>
              <w:t>優化共同備課節，為老師增加共同備課空間，商討課堂教學設計，提升成效。</w:t>
            </w:r>
          </w:p>
          <w:p w:rsidR="0019359E" w:rsidRPr="00DA67A3" w:rsidRDefault="0019359E" w:rsidP="00DA67A3">
            <w:pPr>
              <w:widowControl/>
              <w:numPr>
                <w:ilvl w:val="0"/>
                <w:numId w:val="16"/>
              </w:numPr>
              <w:ind w:left="176" w:hanging="284"/>
              <w:rPr>
                <w:color w:val="000000"/>
                <w:kern w:val="0"/>
              </w:rPr>
            </w:pPr>
            <w:r w:rsidRPr="00DA67A3">
              <w:rPr>
                <w:rFonts w:hint="eastAsia"/>
                <w:color w:val="000000"/>
                <w:kern w:val="0"/>
                <w:lang w:eastAsia="zh-HK"/>
              </w:rPr>
              <w:t>持續邀請</w:t>
            </w:r>
            <w:r w:rsidRPr="00DA67A3">
              <w:rPr>
                <w:rFonts w:hint="eastAsia"/>
                <w:color w:val="000000"/>
                <w:kern w:val="0"/>
                <w:lang w:eastAsia="zh-HK"/>
              </w:rPr>
              <w:t>2-3</w:t>
            </w:r>
            <w:r w:rsidRPr="00DA67A3">
              <w:rPr>
                <w:rFonts w:hint="eastAsia"/>
                <w:color w:val="000000"/>
                <w:kern w:val="0"/>
                <w:lang w:eastAsia="zh-HK"/>
              </w:rPr>
              <w:t>科</w:t>
            </w:r>
            <w:r w:rsidRPr="00DA67A3">
              <w:rPr>
                <w:rFonts w:hint="eastAsia"/>
                <w:color w:val="000000"/>
                <w:kern w:val="0"/>
              </w:rPr>
              <w:t>於</w:t>
            </w:r>
            <w:r w:rsidRPr="00DA67A3">
              <w:rPr>
                <w:rFonts w:hint="eastAsia"/>
                <w:color w:val="000000"/>
                <w:kern w:val="0"/>
                <w:lang w:eastAsia="zh-HK"/>
              </w:rPr>
              <w:t>初中</w:t>
            </w:r>
            <w:r w:rsidRPr="00DA67A3">
              <w:rPr>
                <w:color w:val="000000"/>
                <w:kern w:val="0"/>
              </w:rPr>
              <w:t>試行</w:t>
            </w:r>
            <w:r w:rsidRPr="00DA67A3">
              <w:rPr>
                <w:color w:val="000000"/>
                <w:kern w:val="0"/>
              </w:rPr>
              <w:t>e-Learning</w:t>
            </w:r>
            <w:r w:rsidRPr="00DA67A3">
              <w:rPr>
                <w:color w:val="000000"/>
                <w:kern w:val="0"/>
              </w:rPr>
              <w:t>計劃，增加多元感觀輸入及互動機會，幫助能力一般</w:t>
            </w:r>
            <w:r w:rsidRPr="00DA67A3">
              <w:rPr>
                <w:rFonts w:ascii="新細明體" w:hAnsi="新細明體" w:cs="新細明體" w:hint="eastAsia"/>
                <w:color w:val="000000"/>
                <w:kern w:val="0"/>
              </w:rPr>
              <w:t>╱</w:t>
            </w:r>
            <w:r w:rsidRPr="00DA67A3">
              <w:rPr>
                <w:color w:val="000000"/>
                <w:kern w:val="0"/>
              </w:rPr>
              <w:t>薄弱的學生理解所學。</w:t>
            </w:r>
          </w:p>
          <w:p w:rsidR="0019359E" w:rsidRPr="00DA67A3" w:rsidRDefault="0019359E" w:rsidP="00DA67A3">
            <w:pPr>
              <w:widowControl/>
              <w:numPr>
                <w:ilvl w:val="0"/>
                <w:numId w:val="7"/>
              </w:numPr>
              <w:ind w:left="176" w:hanging="284"/>
              <w:rPr>
                <w:color w:val="000000"/>
                <w:kern w:val="0"/>
              </w:rPr>
            </w:pPr>
            <w:r w:rsidRPr="00DA67A3">
              <w:rPr>
                <w:rFonts w:hint="eastAsia"/>
                <w:color w:val="000000"/>
                <w:kern w:val="0"/>
              </w:rPr>
              <w:t>善用數據分析作適時檢討，以促進教學之效能</w:t>
            </w:r>
          </w:p>
          <w:p w:rsidR="0019359E" w:rsidRDefault="0019359E" w:rsidP="0019359E">
            <w:pPr>
              <w:widowControl/>
              <w:numPr>
                <w:ilvl w:val="0"/>
                <w:numId w:val="7"/>
              </w:numPr>
              <w:rPr>
                <w:color w:val="000000"/>
                <w:kern w:val="0"/>
              </w:rPr>
            </w:pPr>
            <w:r w:rsidRPr="00DA67A3">
              <w:rPr>
                <w:rFonts w:hint="eastAsia"/>
                <w:color w:val="000000"/>
                <w:kern w:val="0"/>
              </w:rPr>
              <w:t>舉辦「拔尖保底」課程或活動，支援不同能力及需要的學生學習</w:t>
            </w:r>
            <w:r w:rsidRPr="00E81C4E">
              <w:rPr>
                <w:rFonts w:hint="eastAsia"/>
                <w:color w:val="000000"/>
                <w:kern w:val="0"/>
              </w:rPr>
              <w:t>。</w:t>
            </w:r>
          </w:p>
          <w:p w:rsidR="0019359E" w:rsidRPr="0019359E" w:rsidRDefault="0019359E" w:rsidP="0019359E">
            <w:pPr>
              <w:widowControl/>
              <w:numPr>
                <w:ilvl w:val="0"/>
                <w:numId w:val="7"/>
              </w:numPr>
              <w:rPr>
                <w:color w:val="000000"/>
                <w:kern w:val="0"/>
              </w:rPr>
            </w:pPr>
            <w:r w:rsidRPr="0019359E">
              <w:rPr>
                <w:rFonts w:hint="eastAsia"/>
                <w:color w:val="000000"/>
              </w:rPr>
              <w:t>透過優良課業設計獎及優秀教學獎，表揚及肯定老師有關範疇工作的出色表現。此外，亦鼓勵老師在教學工作上發揮更多創意及設計更多優質課業，營造正面氣氛。</w:t>
            </w:r>
          </w:p>
        </w:tc>
        <w:tc>
          <w:tcPr>
            <w:tcW w:w="851" w:type="dxa"/>
            <w:shd w:val="clear" w:color="auto" w:fill="auto"/>
          </w:tcPr>
          <w:p w:rsidR="0019359E" w:rsidRPr="00DA67A3" w:rsidRDefault="0019359E" w:rsidP="00DA67A3">
            <w:pPr>
              <w:rPr>
                <w:color w:val="000000"/>
              </w:rPr>
            </w:pPr>
            <w:r w:rsidRPr="00DA67A3">
              <w:rPr>
                <w:rFonts w:hint="eastAsia"/>
                <w:color w:val="000000"/>
              </w:rPr>
              <w:t>全年</w:t>
            </w:r>
          </w:p>
          <w:p w:rsidR="0019359E" w:rsidRPr="00DA67A3" w:rsidRDefault="0019359E" w:rsidP="00DA67A3">
            <w:pPr>
              <w:rPr>
                <w:color w:val="000000"/>
              </w:rPr>
            </w:pPr>
          </w:p>
        </w:tc>
        <w:tc>
          <w:tcPr>
            <w:tcW w:w="1701" w:type="dxa"/>
            <w:shd w:val="clear" w:color="auto" w:fill="auto"/>
          </w:tcPr>
          <w:p w:rsidR="0019359E" w:rsidRPr="0019359E" w:rsidRDefault="0019359E" w:rsidP="0019359E">
            <w:pPr>
              <w:widowControl/>
              <w:numPr>
                <w:ilvl w:val="0"/>
                <w:numId w:val="15"/>
              </w:numPr>
              <w:tabs>
                <w:tab w:val="clear" w:pos="741"/>
                <w:tab w:val="num" w:pos="175"/>
              </w:tabs>
              <w:snapToGrid w:val="0"/>
              <w:ind w:rightChars="17" w:right="41" w:hanging="834"/>
              <w:jc w:val="both"/>
              <w:rPr>
                <w:color w:val="000000"/>
              </w:rPr>
            </w:pPr>
            <w:r w:rsidRPr="0019359E">
              <w:rPr>
                <w:color w:val="000000"/>
              </w:rPr>
              <w:t>各項財政經費</w:t>
            </w:r>
          </w:p>
          <w:p w:rsidR="0019359E" w:rsidRPr="0019359E" w:rsidRDefault="0019359E" w:rsidP="0019359E">
            <w:pPr>
              <w:widowControl/>
              <w:numPr>
                <w:ilvl w:val="0"/>
                <w:numId w:val="15"/>
              </w:numPr>
              <w:tabs>
                <w:tab w:val="clear" w:pos="741"/>
                <w:tab w:val="num" w:pos="175"/>
              </w:tabs>
              <w:snapToGrid w:val="0"/>
              <w:ind w:rightChars="17" w:right="41" w:hanging="834"/>
              <w:jc w:val="both"/>
              <w:rPr>
                <w:color w:val="000000"/>
              </w:rPr>
            </w:pPr>
            <w:r w:rsidRPr="0019359E">
              <w:rPr>
                <w:color w:val="000000"/>
              </w:rPr>
              <w:t>校務處支援</w:t>
            </w:r>
          </w:p>
          <w:p w:rsidR="0019359E" w:rsidRPr="0019359E" w:rsidRDefault="0019359E" w:rsidP="0019359E">
            <w:pPr>
              <w:widowControl/>
              <w:numPr>
                <w:ilvl w:val="0"/>
                <w:numId w:val="15"/>
              </w:numPr>
              <w:tabs>
                <w:tab w:val="clear" w:pos="741"/>
                <w:tab w:val="num" w:pos="175"/>
              </w:tabs>
              <w:snapToGrid w:val="0"/>
              <w:ind w:rightChars="17" w:right="41" w:hanging="834"/>
              <w:jc w:val="both"/>
              <w:rPr>
                <w:color w:val="000000"/>
              </w:rPr>
            </w:pPr>
            <w:r w:rsidRPr="0019359E">
              <w:rPr>
                <w:color w:val="000000"/>
              </w:rPr>
              <w:t>教學助理</w:t>
            </w:r>
          </w:p>
          <w:p w:rsidR="0019359E" w:rsidRPr="0019359E" w:rsidRDefault="0019359E" w:rsidP="0019359E">
            <w:pPr>
              <w:widowControl/>
              <w:numPr>
                <w:ilvl w:val="0"/>
                <w:numId w:val="15"/>
              </w:numPr>
              <w:tabs>
                <w:tab w:val="clear" w:pos="741"/>
                <w:tab w:val="num" w:pos="175"/>
                <w:tab w:val="num" w:pos="275"/>
              </w:tabs>
              <w:snapToGrid w:val="0"/>
              <w:ind w:rightChars="17" w:right="41" w:hanging="834"/>
              <w:jc w:val="both"/>
              <w:rPr>
                <w:color w:val="000000"/>
              </w:rPr>
            </w:pPr>
            <w:r w:rsidRPr="0019359E">
              <w:rPr>
                <w:color w:val="000000"/>
              </w:rPr>
              <w:t>各科教材</w:t>
            </w:r>
          </w:p>
          <w:p w:rsidR="0019359E" w:rsidRPr="00DA67A3" w:rsidRDefault="0019359E" w:rsidP="0019359E">
            <w:pPr>
              <w:tabs>
                <w:tab w:val="num" w:pos="175"/>
              </w:tabs>
              <w:snapToGrid w:val="0"/>
              <w:ind w:left="480" w:rightChars="53" w:right="127"/>
              <w:jc w:val="both"/>
              <w:rPr>
                <w:rFonts w:hint="eastAsia"/>
                <w:color w:val="000000"/>
              </w:rPr>
            </w:pPr>
          </w:p>
        </w:tc>
        <w:tc>
          <w:tcPr>
            <w:tcW w:w="2835" w:type="dxa"/>
          </w:tcPr>
          <w:p w:rsidR="0019359E" w:rsidRPr="0019359E" w:rsidRDefault="0019359E" w:rsidP="0019359E">
            <w:pPr>
              <w:widowControl/>
              <w:numPr>
                <w:ilvl w:val="0"/>
                <w:numId w:val="9"/>
              </w:numPr>
              <w:ind w:left="317" w:hanging="425"/>
              <w:rPr>
                <w:color w:val="000000"/>
              </w:rPr>
            </w:pPr>
            <w:r w:rsidRPr="0019359E">
              <w:rPr>
                <w:rFonts w:hint="eastAsia"/>
                <w:color w:val="000000"/>
              </w:rPr>
              <w:t>順利舉辦上、下學期各一次的學術周。</w:t>
            </w:r>
          </w:p>
          <w:p w:rsidR="0019359E" w:rsidRPr="0019359E" w:rsidRDefault="0019359E" w:rsidP="0019359E">
            <w:pPr>
              <w:widowControl/>
              <w:numPr>
                <w:ilvl w:val="0"/>
                <w:numId w:val="9"/>
              </w:numPr>
              <w:ind w:left="317" w:hanging="425"/>
              <w:rPr>
                <w:color w:val="000000"/>
              </w:rPr>
            </w:pPr>
            <w:r w:rsidRPr="0019359E">
              <w:rPr>
                <w:color w:val="000000"/>
              </w:rPr>
              <w:t>教師認同</w:t>
            </w:r>
            <w:r w:rsidRPr="0019359E">
              <w:rPr>
                <w:rFonts w:hint="eastAsia"/>
                <w:color w:val="000000"/>
              </w:rPr>
              <w:t>提升校園的學術氣氛。</w:t>
            </w:r>
          </w:p>
          <w:p w:rsidR="0019359E" w:rsidRPr="0019359E" w:rsidRDefault="0019359E" w:rsidP="0019359E">
            <w:pPr>
              <w:widowControl/>
              <w:numPr>
                <w:ilvl w:val="0"/>
                <w:numId w:val="9"/>
              </w:numPr>
              <w:ind w:left="317" w:hanging="425"/>
              <w:rPr>
                <w:color w:val="000000"/>
              </w:rPr>
            </w:pPr>
            <w:r w:rsidRPr="0019359E">
              <w:rPr>
                <w:color w:val="000000"/>
              </w:rPr>
              <w:t>教師認同</w:t>
            </w:r>
            <w:r w:rsidRPr="0019359E">
              <w:rPr>
                <w:rFonts w:hint="eastAsia"/>
                <w:color w:val="000000"/>
              </w:rPr>
              <w:t>延伸學習活動有助提高學生學習的參與程度。</w:t>
            </w:r>
          </w:p>
          <w:p w:rsidR="0019359E" w:rsidRPr="0019359E" w:rsidRDefault="0019359E" w:rsidP="0019359E">
            <w:pPr>
              <w:widowControl/>
              <w:numPr>
                <w:ilvl w:val="0"/>
                <w:numId w:val="9"/>
              </w:numPr>
              <w:ind w:left="317" w:hanging="425"/>
              <w:rPr>
                <w:color w:val="000000"/>
              </w:rPr>
            </w:pPr>
            <w:r w:rsidRPr="0019359E">
              <w:rPr>
                <w:rFonts w:hint="eastAsia"/>
                <w:color w:val="000000"/>
              </w:rPr>
              <w:t>成立專責小組，構思計劃詳情</w:t>
            </w:r>
          </w:p>
          <w:p w:rsidR="0019359E" w:rsidRPr="0019359E" w:rsidRDefault="0019359E" w:rsidP="0019359E">
            <w:pPr>
              <w:widowControl/>
              <w:numPr>
                <w:ilvl w:val="0"/>
                <w:numId w:val="9"/>
              </w:numPr>
              <w:ind w:left="317" w:hanging="425"/>
              <w:rPr>
                <w:color w:val="000000"/>
              </w:rPr>
            </w:pPr>
            <w:r w:rsidRPr="0019359E">
              <w:rPr>
                <w:rFonts w:hint="eastAsia"/>
                <w:color w:val="000000"/>
              </w:rPr>
              <w:t>教</w:t>
            </w:r>
            <w:r w:rsidRPr="0019359E">
              <w:rPr>
                <w:color w:val="000000"/>
              </w:rPr>
              <w:t>師認同</w:t>
            </w:r>
            <w:r w:rsidRPr="0019359E">
              <w:rPr>
                <w:rFonts w:hint="eastAsia"/>
                <w:color w:val="000000"/>
              </w:rPr>
              <w:t>創造多元的表揚平台的成效</w:t>
            </w:r>
          </w:p>
          <w:p w:rsidR="0019359E" w:rsidRPr="0019359E" w:rsidRDefault="0019359E" w:rsidP="0019359E">
            <w:pPr>
              <w:widowControl/>
              <w:numPr>
                <w:ilvl w:val="0"/>
                <w:numId w:val="9"/>
              </w:numPr>
              <w:ind w:left="317" w:hanging="425"/>
              <w:rPr>
                <w:color w:val="000000"/>
              </w:rPr>
            </w:pPr>
            <w:r w:rsidRPr="0019359E">
              <w:rPr>
                <w:rFonts w:hint="eastAsia"/>
                <w:color w:val="000000"/>
              </w:rPr>
              <w:t>教</w:t>
            </w:r>
            <w:r w:rsidRPr="0019359E">
              <w:rPr>
                <w:color w:val="000000"/>
              </w:rPr>
              <w:t>師認同</w:t>
            </w:r>
            <w:r w:rsidRPr="0019359E">
              <w:rPr>
                <w:rFonts w:hint="eastAsia"/>
                <w:color w:val="000000"/>
              </w:rPr>
              <w:t>不同的特色課程的成效</w:t>
            </w:r>
          </w:p>
          <w:p w:rsidR="0019359E" w:rsidRPr="0019359E" w:rsidRDefault="0019359E" w:rsidP="0019359E">
            <w:pPr>
              <w:widowControl/>
              <w:numPr>
                <w:ilvl w:val="0"/>
                <w:numId w:val="9"/>
              </w:numPr>
              <w:ind w:left="317" w:hanging="425"/>
              <w:rPr>
                <w:color w:val="000000"/>
              </w:rPr>
            </w:pPr>
            <w:r w:rsidRPr="0019359E">
              <w:rPr>
                <w:rFonts w:hint="eastAsia"/>
                <w:color w:val="000000"/>
              </w:rPr>
              <w:t>成立專責小組，構思計劃詳情</w:t>
            </w:r>
          </w:p>
          <w:p w:rsidR="0019359E" w:rsidRPr="0019359E" w:rsidRDefault="0019359E" w:rsidP="0019359E">
            <w:pPr>
              <w:widowControl/>
              <w:numPr>
                <w:ilvl w:val="0"/>
                <w:numId w:val="9"/>
              </w:numPr>
              <w:ind w:left="317" w:hanging="425"/>
              <w:rPr>
                <w:color w:val="000000"/>
              </w:rPr>
            </w:pPr>
            <w:r w:rsidRPr="0019359E">
              <w:rPr>
                <w:rFonts w:hint="eastAsia"/>
                <w:color w:val="000000"/>
              </w:rPr>
              <w:t>完成設立</w:t>
            </w:r>
            <w:r w:rsidRPr="0019359E">
              <w:rPr>
                <w:color w:val="000000"/>
              </w:rPr>
              <w:t>「</w:t>
            </w:r>
            <w:r w:rsidRPr="0019359E">
              <w:rPr>
                <w:color w:val="000000"/>
              </w:rPr>
              <w:t>LIT TV</w:t>
            </w:r>
            <w:r w:rsidRPr="0019359E">
              <w:rPr>
                <w:color w:val="000000"/>
              </w:rPr>
              <w:t>」</w:t>
            </w:r>
          </w:p>
          <w:p w:rsidR="0019359E" w:rsidRPr="0019359E" w:rsidRDefault="0019359E" w:rsidP="0019359E">
            <w:pPr>
              <w:widowControl/>
              <w:numPr>
                <w:ilvl w:val="0"/>
                <w:numId w:val="9"/>
              </w:numPr>
              <w:ind w:left="317" w:hanging="425"/>
              <w:rPr>
                <w:color w:val="000000"/>
              </w:rPr>
            </w:pPr>
            <w:r w:rsidRPr="0019359E">
              <w:rPr>
                <w:rFonts w:hint="eastAsia"/>
                <w:color w:val="000000"/>
              </w:rPr>
              <w:t>超過</w:t>
            </w:r>
            <w:r w:rsidRPr="0019359E">
              <w:rPr>
                <w:rFonts w:hint="eastAsia"/>
                <w:color w:val="000000"/>
              </w:rPr>
              <w:t>90%</w:t>
            </w:r>
            <w:r w:rsidRPr="0019359E">
              <w:rPr>
                <w:rFonts w:hint="eastAsia"/>
                <w:color w:val="000000"/>
              </w:rPr>
              <w:t>學科能配合課程內容而加入閱讀元素及進行評估。</w:t>
            </w:r>
          </w:p>
          <w:p w:rsidR="0019359E" w:rsidRPr="00DA67A3" w:rsidRDefault="0019359E" w:rsidP="0019359E">
            <w:pPr>
              <w:numPr>
                <w:ilvl w:val="0"/>
                <w:numId w:val="9"/>
              </w:numPr>
              <w:ind w:left="317" w:hanging="425"/>
              <w:rPr>
                <w:color w:val="000000"/>
                <w:lang w:eastAsia="zh-HK"/>
              </w:rPr>
            </w:pPr>
            <w:r w:rsidRPr="0019359E">
              <w:rPr>
                <w:rFonts w:hint="eastAsia"/>
                <w:color w:val="000000"/>
              </w:rPr>
              <w:t>每學期分別舉辦一次閱讀獎勵計劃及分享會</w:t>
            </w:r>
          </w:p>
        </w:tc>
        <w:tc>
          <w:tcPr>
            <w:tcW w:w="1814" w:type="dxa"/>
            <w:shd w:val="clear" w:color="auto" w:fill="auto"/>
          </w:tcPr>
          <w:p w:rsidR="0019359E" w:rsidRPr="00D93339" w:rsidRDefault="0019359E" w:rsidP="0019359E">
            <w:pPr>
              <w:widowControl/>
              <w:numPr>
                <w:ilvl w:val="0"/>
                <w:numId w:val="9"/>
              </w:numPr>
              <w:snapToGrid w:val="0"/>
              <w:ind w:rightChars="62" w:right="149"/>
            </w:pPr>
            <w:r w:rsidRPr="00D93339">
              <w:t>持分者問卷調查</w:t>
            </w:r>
          </w:p>
          <w:p w:rsidR="0019359E" w:rsidRDefault="0019359E" w:rsidP="0019359E">
            <w:pPr>
              <w:widowControl/>
              <w:numPr>
                <w:ilvl w:val="0"/>
                <w:numId w:val="9"/>
              </w:numPr>
            </w:pPr>
            <w:r>
              <w:t>日常觀察</w:t>
            </w:r>
          </w:p>
          <w:p w:rsidR="0019359E" w:rsidRPr="00D93339" w:rsidRDefault="0019359E" w:rsidP="0019359E">
            <w:pPr>
              <w:widowControl/>
              <w:numPr>
                <w:ilvl w:val="0"/>
                <w:numId w:val="9"/>
              </w:numPr>
            </w:pPr>
            <w:r>
              <w:t>小組</w:t>
            </w:r>
            <w:r w:rsidRPr="00D93339">
              <w:t>檢討會議</w:t>
            </w:r>
          </w:p>
          <w:p w:rsidR="0019359E" w:rsidRPr="00D93339" w:rsidRDefault="0019359E" w:rsidP="0019359E">
            <w:pPr>
              <w:widowControl/>
              <w:numPr>
                <w:ilvl w:val="0"/>
                <w:numId w:val="9"/>
              </w:numPr>
            </w:pPr>
            <w:r w:rsidRPr="00D93339">
              <w:t>持份者問卷調查</w:t>
            </w:r>
          </w:p>
          <w:p w:rsidR="0019359E" w:rsidRPr="00DA67A3" w:rsidRDefault="0019359E" w:rsidP="0019359E">
            <w:pPr>
              <w:numPr>
                <w:ilvl w:val="0"/>
                <w:numId w:val="9"/>
              </w:numPr>
              <w:tabs>
                <w:tab w:val="left" w:pos="175"/>
                <w:tab w:val="left" w:pos="250"/>
              </w:tabs>
              <w:snapToGrid w:val="0"/>
              <w:ind w:rightChars="-45" w:right="-108"/>
              <w:rPr>
                <w:color w:val="000000"/>
              </w:rPr>
            </w:pPr>
            <w:r>
              <w:rPr>
                <w:rFonts w:hint="eastAsia"/>
              </w:rPr>
              <w:t xml:space="preserve"> </w:t>
            </w:r>
            <w:r w:rsidRPr="00D93339">
              <w:t>周年校務計劃檢討問卷</w:t>
            </w:r>
          </w:p>
        </w:tc>
        <w:tc>
          <w:tcPr>
            <w:tcW w:w="1559" w:type="dxa"/>
            <w:shd w:val="clear" w:color="auto" w:fill="auto"/>
          </w:tcPr>
          <w:p w:rsidR="0019359E" w:rsidRDefault="0019359E" w:rsidP="0019359E">
            <w:pPr>
              <w:widowControl/>
              <w:numPr>
                <w:ilvl w:val="0"/>
                <w:numId w:val="9"/>
              </w:numPr>
              <w:rPr>
                <w:lang w:eastAsia="zh-HK"/>
              </w:rPr>
            </w:pPr>
            <w:r w:rsidRPr="00D93339">
              <w:t>教學委員會</w:t>
            </w:r>
          </w:p>
          <w:p w:rsidR="0019359E" w:rsidRDefault="0019359E" w:rsidP="0019359E">
            <w:pPr>
              <w:widowControl/>
              <w:numPr>
                <w:ilvl w:val="0"/>
                <w:numId w:val="9"/>
              </w:numPr>
              <w:rPr>
                <w:lang w:eastAsia="zh-HK"/>
              </w:rPr>
            </w:pPr>
            <w:r w:rsidRPr="00390036">
              <w:t>校園</w:t>
            </w:r>
            <w:r w:rsidRPr="00390036">
              <w:rPr>
                <w:rFonts w:hint="eastAsia"/>
              </w:rPr>
              <w:t>種植及科學</w:t>
            </w:r>
            <w:r w:rsidRPr="00390036">
              <w:t>園地</w:t>
            </w:r>
            <w:r>
              <w:rPr>
                <w:rFonts w:hint="eastAsia"/>
              </w:rPr>
              <w:t>小組</w:t>
            </w:r>
            <w:r>
              <w:rPr>
                <w:rFonts w:hint="eastAsia"/>
              </w:rPr>
              <w:t>(</w:t>
            </w:r>
            <w:r w:rsidRPr="008C1B42">
              <w:rPr>
                <w:rFonts w:hint="eastAsia"/>
              </w:rPr>
              <w:t>科學、物理、生物、化學科及地理科</w:t>
            </w:r>
            <w:r>
              <w:rPr>
                <w:rFonts w:hint="eastAsia"/>
              </w:rPr>
              <w:t>)</w:t>
            </w:r>
          </w:p>
          <w:p w:rsidR="0019359E" w:rsidRPr="00D93339" w:rsidRDefault="0019359E" w:rsidP="0019359E">
            <w:pPr>
              <w:widowControl/>
              <w:numPr>
                <w:ilvl w:val="0"/>
                <w:numId w:val="9"/>
              </w:numPr>
              <w:rPr>
                <w:lang w:eastAsia="zh-HK"/>
              </w:rPr>
            </w:pPr>
            <w:r>
              <w:rPr>
                <w:rFonts w:hint="eastAsia"/>
              </w:rPr>
              <w:t>環保小組</w:t>
            </w:r>
          </w:p>
          <w:p w:rsidR="0019359E" w:rsidRDefault="0019359E" w:rsidP="0019359E">
            <w:pPr>
              <w:widowControl/>
              <w:numPr>
                <w:ilvl w:val="0"/>
                <w:numId w:val="9"/>
              </w:numPr>
              <w:rPr>
                <w:lang w:eastAsia="zh-HK"/>
              </w:rPr>
            </w:pPr>
            <w:r>
              <w:rPr>
                <w:rFonts w:hint="eastAsia"/>
              </w:rPr>
              <w:t>聯課活動委員會</w:t>
            </w:r>
          </w:p>
          <w:p w:rsidR="0019359E" w:rsidRDefault="0019359E" w:rsidP="0019359E">
            <w:pPr>
              <w:widowControl/>
              <w:numPr>
                <w:ilvl w:val="0"/>
                <w:numId w:val="9"/>
              </w:numPr>
              <w:rPr>
                <w:lang w:eastAsia="zh-HK"/>
              </w:rPr>
            </w:pPr>
            <w:r w:rsidRPr="00390036">
              <w:rPr>
                <w:rFonts w:hint="eastAsia"/>
              </w:rPr>
              <w:t>學生學習</w:t>
            </w:r>
            <w:r>
              <w:rPr>
                <w:rFonts w:hint="eastAsia"/>
              </w:rPr>
              <w:t>支援</w:t>
            </w:r>
            <w:r w:rsidRPr="00390036">
              <w:rPr>
                <w:rFonts w:hint="eastAsia"/>
              </w:rPr>
              <w:t>委員會</w:t>
            </w:r>
          </w:p>
          <w:p w:rsidR="0019359E" w:rsidRDefault="0019359E" w:rsidP="0019359E">
            <w:pPr>
              <w:widowControl/>
              <w:numPr>
                <w:ilvl w:val="0"/>
                <w:numId w:val="9"/>
              </w:numPr>
              <w:rPr>
                <w:lang w:eastAsia="zh-HK"/>
              </w:rPr>
            </w:pPr>
            <w:r>
              <w:rPr>
                <w:rFonts w:hint="eastAsia"/>
              </w:rPr>
              <w:t>全方位活動小組</w:t>
            </w:r>
          </w:p>
          <w:p w:rsidR="0019359E" w:rsidRDefault="0019359E" w:rsidP="0019359E">
            <w:pPr>
              <w:widowControl/>
              <w:numPr>
                <w:ilvl w:val="0"/>
                <w:numId w:val="9"/>
              </w:numPr>
              <w:rPr>
                <w:lang w:eastAsia="zh-HK"/>
              </w:rPr>
            </w:pPr>
            <w:r>
              <w:rPr>
                <w:rFonts w:hint="eastAsia"/>
              </w:rPr>
              <w:lastRenderedPageBreak/>
              <w:t>校園電視台</w:t>
            </w:r>
            <w:r>
              <w:t>小組</w:t>
            </w:r>
          </w:p>
          <w:p w:rsidR="0019359E" w:rsidRDefault="0019359E" w:rsidP="0019359E">
            <w:pPr>
              <w:widowControl/>
              <w:numPr>
                <w:ilvl w:val="0"/>
                <w:numId w:val="9"/>
              </w:numPr>
              <w:rPr>
                <w:lang w:eastAsia="zh-HK"/>
              </w:rPr>
            </w:pPr>
            <w:r w:rsidRPr="00390036">
              <w:rPr>
                <w:rFonts w:hint="eastAsia"/>
              </w:rPr>
              <w:t>尖子培育小組</w:t>
            </w:r>
          </w:p>
          <w:p w:rsidR="0019359E" w:rsidRPr="0019359E" w:rsidRDefault="0019359E" w:rsidP="0019359E">
            <w:pPr>
              <w:widowControl/>
              <w:numPr>
                <w:ilvl w:val="0"/>
                <w:numId w:val="9"/>
              </w:numPr>
              <w:rPr>
                <w:rFonts w:hint="eastAsia"/>
                <w:lang w:eastAsia="zh-HK"/>
              </w:rPr>
            </w:pPr>
            <w:r>
              <w:rPr>
                <w:rFonts w:hint="eastAsia"/>
              </w:rPr>
              <w:t>STEM</w:t>
            </w:r>
            <w:r>
              <w:rPr>
                <w:rFonts w:hint="eastAsia"/>
              </w:rPr>
              <w:t>工作小組</w:t>
            </w:r>
          </w:p>
        </w:tc>
      </w:tr>
      <w:tr w:rsidR="00DA67A3" w:rsidRPr="00DA67A3" w:rsidTr="000E4277">
        <w:tc>
          <w:tcPr>
            <w:tcW w:w="1701" w:type="dxa"/>
            <w:shd w:val="clear" w:color="auto" w:fill="auto"/>
          </w:tcPr>
          <w:p w:rsidR="00DA67A3" w:rsidRPr="00DA67A3" w:rsidRDefault="00DA67A3" w:rsidP="00231EE4">
            <w:pPr>
              <w:jc w:val="both"/>
              <w:rPr>
                <w:color w:val="000000"/>
                <w:kern w:val="0"/>
              </w:rPr>
            </w:pPr>
            <w:r w:rsidRPr="00DA67A3">
              <w:rPr>
                <w:rFonts w:hint="eastAsia"/>
                <w:color w:val="000000"/>
                <w:kern w:val="0"/>
              </w:rPr>
              <w:lastRenderedPageBreak/>
              <w:t>2</w:t>
            </w:r>
            <w:r w:rsidRPr="00DA67A3">
              <w:rPr>
                <w:color w:val="000000"/>
                <w:kern w:val="0"/>
              </w:rPr>
              <w:t>.3</w:t>
            </w:r>
            <w:r w:rsidR="00231EE4" w:rsidRPr="00231EE4">
              <w:rPr>
                <w:rFonts w:hint="eastAsia"/>
                <w:color w:val="000000"/>
                <w:kern w:val="0"/>
              </w:rPr>
              <w:t>加強培養學生學習態度，提升他們對學習的責任感</w:t>
            </w:r>
            <w:r w:rsidR="00231EE4" w:rsidRPr="00231EE4">
              <w:rPr>
                <w:color w:val="000000"/>
                <w:kern w:val="0"/>
              </w:rPr>
              <w:t>。</w:t>
            </w:r>
          </w:p>
        </w:tc>
        <w:tc>
          <w:tcPr>
            <w:tcW w:w="4423" w:type="dxa"/>
          </w:tcPr>
          <w:p w:rsidR="00A2729A" w:rsidRDefault="00A066FD" w:rsidP="00A066FD">
            <w:pPr>
              <w:numPr>
                <w:ilvl w:val="0"/>
                <w:numId w:val="17"/>
              </w:numPr>
              <w:autoSpaceDE w:val="0"/>
              <w:autoSpaceDN w:val="0"/>
              <w:adjustRightInd w:val="0"/>
              <w:jc w:val="both"/>
              <w:rPr>
                <w:color w:val="000000"/>
                <w:kern w:val="0"/>
                <w:lang w:bidi="ne-NP"/>
              </w:rPr>
            </w:pPr>
            <w:r w:rsidRPr="00A066FD">
              <w:rPr>
                <w:rFonts w:hint="eastAsia"/>
                <w:color w:val="000000"/>
                <w:kern w:val="0"/>
                <w:lang w:bidi="ne-NP"/>
              </w:rPr>
              <w:t>加強學生遵守課堂常規的意識</w:t>
            </w:r>
          </w:p>
          <w:p w:rsidR="00A066FD" w:rsidRDefault="00A066FD" w:rsidP="00A066FD">
            <w:pPr>
              <w:numPr>
                <w:ilvl w:val="0"/>
                <w:numId w:val="17"/>
              </w:numPr>
              <w:autoSpaceDE w:val="0"/>
              <w:autoSpaceDN w:val="0"/>
              <w:adjustRightInd w:val="0"/>
              <w:jc w:val="both"/>
              <w:rPr>
                <w:color w:val="000000"/>
                <w:kern w:val="0"/>
                <w:lang w:bidi="ne-NP"/>
              </w:rPr>
            </w:pPr>
            <w:r w:rsidRPr="00A066FD">
              <w:rPr>
                <w:rFonts w:hint="eastAsia"/>
                <w:color w:val="000000"/>
                <w:kern w:val="0"/>
                <w:lang w:bidi="ne-NP"/>
              </w:rPr>
              <w:t>與訓輔組配合，加強處如欠專注</w:t>
            </w:r>
            <w:r w:rsidRPr="00A066FD">
              <w:rPr>
                <w:rFonts w:hint="eastAsia"/>
                <w:color w:val="000000"/>
                <w:kern w:val="0"/>
                <w:lang w:bidi="ne-NP"/>
              </w:rPr>
              <w:t>(</w:t>
            </w:r>
            <w:r w:rsidRPr="00A066FD">
              <w:rPr>
                <w:rFonts w:hint="eastAsia"/>
                <w:color w:val="000000"/>
                <w:kern w:val="0"/>
                <w:lang w:bidi="ne-NP"/>
              </w:rPr>
              <w:t>個人問題</w:t>
            </w:r>
            <w:r w:rsidRPr="00A066FD">
              <w:rPr>
                <w:rFonts w:hint="eastAsia"/>
                <w:color w:val="000000"/>
                <w:kern w:val="0"/>
                <w:lang w:bidi="ne-NP"/>
              </w:rPr>
              <w:t>/</w:t>
            </w:r>
            <w:r w:rsidRPr="00A066FD">
              <w:rPr>
                <w:rFonts w:hint="eastAsia"/>
                <w:color w:val="000000"/>
                <w:kern w:val="0"/>
                <w:lang w:bidi="ne-NP"/>
              </w:rPr>
              <w:t>態度</w:t>
            </w:r>
            <w:r w:rsidRPr="00A066FD">
              <w:rPr>
                <w:rFonts w:hint="eastAsia"/>
                <w:color w:val="000000"/>
                <w:kern w:val="0"/>
                <w:lang w:bidi="ne-NP"/>
              </w:rPr>
              <w:t>)</w:t>
            </w:r>
            <w:r w:rsidRPr="00A066FD">
              <w:rPr>
                <w:rFonts w:hint="eastAsia"/>
                <w:color w:val="000000"/>
                <w:kern w:val="0"/>
                <w:lang w:bidi="ne-NP"/>
              </w:rPr>
              <w:t>及未能準時到達課室之問題。提升課堂學習成效。</w:t>
            </w:r>
          </w:p>
          <w:p w:rsidR="00A066FD" w:rsidRPr="00A066FD" w:rsidRDefault="00A066FD" w:rsidP="00A066FD">
            <w:pPr>
              <w:numPr>
                <w:ilvl w:val="0"/>
                <w:numId w:val="17"/>
              </w:numPr>
              <w:autoSpaceDE w:val="0"/>
              <w:autoSpaceDN w:val="0"/>
              <w:adjustRightInd w:val="0"/>
              <w:jc w:val="both"/>
              <w:rPr>
                <w:rFonts w:hint="eastAsia"/>
                <w:color w:val="000000"/>
                <w:kern w:val="0"/>
                <w:lang w:bidi="ne-NP"/>
              </w:rPr>
            </w:pPr>
            <w:r w:rsidRPr="00A066FD">
              <w:rPr>
                <w:rFonts w:hint="eastAsia"/>
                <w:color w:val="000000"/>
                <w:kern w:val="0"/>
                <w:lang w:bidi="ne-NP"/>
              </w:rPr>
              <w:t>推動學生做課前預習</w:t>
            </w:r>
            <w:r w:rsidRPr="00A066FD">
              <w:rPr>
                <w:rFonts w:hint="eastAsia"/>
                <w:color w:val="000000"/>
                <w:kern w:val="0"/>
                <w:lang w:bidi="ne-NP"/>
              </w:rPr>
              <w:t>(</w:t>
            </w:r>
            <w:r w:rsidRPr="00A066FD">
              <w:rPr>
                <w:rFonts w:hint="eastAsia"/>
                <w:color w:val="000000"/>
                <w:kern w:val="0"/>
                <w:lang w:bidi="ne-NP"/>
              </w:rPr>
              <w:t>包括透過電子學習方式</w:t>
            </w:r>
            <w:r w:rsidRPr="00A066FD">
              <w:rPr>
                <w:rFonts w:hint="eastAsia"/>
                <w:color w:val="000000"/>
                <w:kern w:val="0"/>
                <w:lang w:bidi="ne-NP"/>
              </w:rPr>
              <w:t>)</w:t>
            </w:r>
            <w:r w:rsidRPr="00A066FD">
              <w:rPr>
                <w:rFonts w:hint="eastAsia"/>
                <w:color w:val="000000"/>
                <w:kern w:val="0"/>
                <w:lang w:bidi="ne-NP"/>
              </w:rPr>
              <w:t>、堂上摘錄重點、課後溫習及做改正。</w:t>
            </w:r>
          </w:p>
          <w:p w:rsidR="00A066FD" w:rsidRPr="00A066FD" w:rsidRDefault="00A066FD" w:rsidP="00A066FD">
            <w:pPr>
              <w:numPr>
                <w:ilvl w:val="0"/>
                <w:numId w:val="17"/>
              </w:numPr>
              <w:autoSpaceDE w:val="0"/>
              <w:autoSpaceDN w:val="0"/>
              <w:adjustRightInd w:val="0"/>
              <w:jc w:val="both"/>
              <w:rPr>
                <w:rFonts w:hint="eastAsia"/>
                <w:color w:val="000000"/>
                <w:kern w:val="0"/>
                <w:lang w:bidi="ne-NP"/>
              </w:rPr>
            </w:pPr>
            <w:r w:rsidRPr="00A066FD">
              <w:rPr>
                <w:rFonts w:hint="eastAsia"/>
                <w:color w:val="000000"/>
                <w:kern w:val="0"/>
                <w:lang w:bidi="ne-NP"/>
              </w:rPr>
              <w:t>教導及培養學生有條理地整理及存放筆記</w:t>
            </w:r>
            <w:r w:rsidRPr="00A066FD">
              <w:rPr>
                <w:rFonts w:hint="eastAsia"/>
                <w:color w:val="000000"/>
                <w:kern w:val="0"/>
                <w:lang w:bidi="ne-NP"/>
              </w:rPr>
              <w:t>/</w:t>
            </w:r>
            <w:r w:rsidRPr="00A066FD">
              <w:rPr>
                <w:rFonts w:hint="eastAsia"/>
                <w:color w:val="000000"/>
                <w:kern w:val="0"/>
                <w:lang w:bidi="ne-NP"/>
              </w:rPr>
              <w:t>工作紙，以方便日後溫習及加強學習意識。</w:t>
            </w:r>
          </w:p>
          <w:p w:rsidR="00A066FD" w:rsidRPr="00A2729A" w:rsidRDefault="00A066FD" w:rsidP="00A066FD">
            <w:pPr>
              <w:numPr>
                <w:ilvl w:val="0"/>
                <w:numId w:val="17"/>
              </w:numPr>
              <w:autoSpaceDE w:val="0"/>
              <w:autoSpaceDN w:val="0"/>
              <w:adjustRightInd w:val="0"/>
              <w:jc w:val="both"/>
              <w:rPr>
                <w:color w:val="000000"/>
                <w:kern w:val="0"/>
                <w:lang w:bidi="ne-NP"/>
              </w:rPr>
            </w:pPr>
            <w:r w:rsidRPr="00A066FD">
              <w:rPr>
                <w:rFonts w:hint="eastAsia"/>
                <w:color w:val="000000"/>
                <w:kern w:val="0"/>
                <w:lang w:bidi="ne-NP"/>
              </w:rPr>
              <w:t>優化收齊功課機制，加強科主老師及班主任的角色，以全校參與的方式，齊心處理學生欠交功課的問題，另與訓導組及輔導組協作，強化訓輔工作，協助跟進部份欠交功課嚴重的學生，以完成功課，並建立交齊功課的責任感和習慣。</w:t>
            </w:r>
          </w:p>
        </w:tc>
        <w:tc>
          <w:tcPr>
            <w:tcW w:w="851" w:type="dxa"/>
            <w:shd w:val="clear" w:color="auto" w:fill="auto"/>
          </w:tcPr>
          <w:p w:rsidR="00DA67A3" w:rsidRPr="00DA67A3" w:rsidRDefault="00DA67A3" w:rsidP="00DA67A3">
            <w:pPr>
              <w:rPr>
                <w:color w:val="000000"/>
              </w:rPr>
            </w:pPr>
            <w:r w:rsidRPr="00DA67A3">
              <w:rPr>
                <w:rFonts w:hint="eastAsia"/>
                <w:color w:val="000000"/>
              </w:rPr>
              <w:t>全年</w:t>
            </w:r>
          </w:p>
        </w:tc>
        <w:tc>
          <w:tcPr>
            <w:tcW w:w="1701" w:type="dxa"/>
            <w:shd w:val="clear" w:color="auto" w:fill="auto"/>
          </w:tcPr>
          <w:p w:rsidR="0019359E" w:rsidRPr="0019359E" w:rsidRDefault="0019359E" w:rsidP="0019359E">
            <w:pPr>
              <w:widowControl/>
              <w:numPr>
                <w:ilvl w:val="0"/>
                <w:numId w:val="8"/>
              </w:numPr>
              <w:snapToGrid w:val="0"/>
              <w:ind w:rightChars="53" w:right="127"/>
              <w:jc w:val="both"/>
              <w:rPr>
                <w:rFonts w:hint="eastAsia"/>
                <w:color w:val="000000"/>
              </w:rPr>
            </w:pPr>
            <w:r w:rsidRPr="0019359E">
              <w:rPr>
                <w:rFonts w:hint="eastAsia"/>
                <w:color w:val="000000"/>
              </w:rPr>
              <w:t>教學助理</w:t>
            </w:r>
          </w:p>
          <w:p w:rsidR="0019359E" w:rsidRPr="0019359E" w:rsidRDefault="0019359E" w:rsidP="0019359E">
            <w:pPr>
              <w:widowControl/>
              <w:numPr>
                <w:ilvl w:val="0"/>
                <w:numId w:val="8"/>
              </w:numPr>
              <w:snapToGrid w:val="0"/>
              <w:ind w:rightChars="53" w:right="127"/>
              <w:jc w:val="both"/>
              <w:rPr>
                <w:rFonts w:hint="eastAsia"/>
                <w:color w:val="000000"/>
              </w:rPr>
            </w:pPr>
            <w:r w:rsidRPr="0019359E">
              <w:rPr>
                <w:rFonts w:hint="eastAsia"/>
                <w:color w:val="000000"/>
              </w:rPr>
              <w:t>各項活動經費</w:t>
            </w:r>
          </w:p>
          <w:p w:rsidR="00DA67A3" w:rsidRPr="00DA67A3" w:rsidRDefault="0019359E" w:rsidP="0019359E">
            <w:pPr>
              <w:widowControl/>
              <w:numPr>
                <w:ilvl w:val="0"/>
                <w:numId w:val="8"/>
              </w:numPr>
              <w:snapToGrid w:val="0"/>
              <w:ind w:rightChars="53" w:right="127"/>
              <w:jc w:val="both"/>
              <w:rPr>
                <w:color w:val="000000"/>
              </w:rPr>
            </w:pPr>
            <w:r w:rsidRPr="0019359E">
              <w:rPr>
                <w:rFonts w:hint="eastAsia"/>
                <w:color w:val="000000"/>
              </w:rPr>
              <w:t>各科教材</w:t>
            </w:r>
          </w:p>
        </w:tc>
        <w:tc>
          <w:tcPr>
            <w:tcW w:w="2835" w:type="dxa"/>
            <w:shd w:val="clear" w:color="auto" w:fill="auto"/>
          </w:tcPr>
          <w:p w:rsidR="00A066FD" w:rsidRPr="00A066FD" w:rsidRDefault="00A066FD" w:rsidP="00A066FD">
            <w:pPr>
              <w:numPr>
                <w:ilvl w:val="0"/>
                <w:numId w:val="9"/>
              </w:numPr>
              <w:rPr>
                <w:rFonts w:hint="eastAsia"/>
                <w:color w:val="000000"/>
              </w:rPr>
            </w:pPr>
            <w:r w:rsidRPr="00A066FD">
              <w:rPr>
                <w:rFonts w:hint="eastAsia"/>
                <w:color w:val="000000"/>
              </w:rPr>
              <w:t>教師認同培養學生遵守課堂紀律的習慣</w:t>
            </w:r>
          </w:p>
          <w:p w:rsidR="00A066FD" w:rsidRPr="00A066FD" w:rsidRDefault="00A066FD" w:rsidP="00A066FD">
            <w:pPr>
              <w:numPr>
                <w:ilvl w:val="0"/>
                <w:numId w:val="9"/>
              </w:numPr>
              <w:rPr>
                <w:rFonts w:hint="eastAsia"/>
                <w:color w:val="000000"/>
              </w:rPr>
            </w:pPr>
            <w:r w:rsidRPr="00A066FD">
              <w:rPr>
                <w:rFonts w:hint="eastAsia"/>
                <w:color w:val="000000"/>
              </w:rPr>
              <w:t>教師認同培養課前預習、整理筆記</w:t>
            </w:r>
            <w:r w:rsidRPr="00A066FD">
              <w:rPr>
                <w:rFonts w:hint="eastAsia"/>
                <w:color w:val="000000"/>
              </w:rPr>
              <w:t>/</w:t>
            </w:r>
            <w:r w:rsidRPr="00A066FD">
              <w:rPr>
                <w:rFonts w:hint="eastAsia"/>
                <w:color w:val="000000"/>
              </w:rPr>
              <w:t>工作紙的習慣有所進步。</w:t>
            </w:r>
          </w:p>
          <w:p w:rsidR="00A066FD" w:rsidRPr="00A066FD" w:rsidRDefault="00A066FD" w:rsidP="00A066FD">
            <w:pPr>
              <w:numPr>
                <w:ilvl w:val="0"/>
                <w:numId w:val="9"/>
              </w:numPr>
              <w:rPr>
                <w:rFonts w:hint="eastAsia"/>
                <w:color w:val="000000"/>
              </w:rPr>
            </w:pPr>
            <w:r w:rsidRPr="00A066FD">
              <w:rPr>
                <w:rFonts w:hint="eastAsia"/>
                <w:color w:val="000000"/>
              </w:rPr>
              <w:t>教師認同「收齊功課計劃」計劃的成效</w:t>
            </w:r>
          </w:p>
          <w:p w:rsidR="00DA67A3" w:rsidRPr="00A066FD" w:rsidRDefault="00DA67A3" w:rsidP="00DA67A3">
            <w:pPr>
              <w:ind w:left="-108"/>
              <w:rPr>
                <w:color w:val="000000"/>
              </w:rPr>
            </w:pPr>
          </w:p>
        </w:tc>
        <w:tc>
          <w:tcPr>
            <w:tcW w:w="1814" w:type="dxa"/>
            <w:shd w:val="clear" w:color="auto" w:fill="auto"/>
          </w:tcPr>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t>持分者問卷調查</w:t>
            </w:r>
          </w:p>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t>科務檢討會議</w:t>
            </w:r>
          </w:p>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t>日常觀察</w:t>
            </w:r>
          </w:p>
          <w:p w:rsidR="00DA67A3" w:rsidRPr="00DA67A3" w:rsidRDefault="00DA67A3" w:rsidP="00A066FD">
            <w:pPr>
              <w:widowControl/>
              <w:tabs>
                <w:tab w:val="left" w:pos="175"/>
                <w:tab w:val="left" w:pos="250"/>
              </w:tabs>
              <w:snapToGrid w:val="0"/>
              <w:ind w:left="173" w:rightChars="-45" w:right="-108"/>
              <w:rPr>
                <w:rFonts w:hint="eastAsia"/>
                <w:color w:val="000000"/>
              </w:rPr>
            </w:pPr>
          </w:p>
        </w:tc>
        <w:tc>
          <w:tcPr>
            <w:tcW w:w="1559" w:type="dxa"/>
            <w:shd w:val="clear" w:color="auto" w:fill="auto"/>
          </w:tcPr>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教學委員會</w:t>
            </w:r>
          </w:p>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各科主任</w:t>
            </w:r>
          </w:p>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推廣閱讀委員會</w:t>
            </w:r>
          </w:p>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九大學習領域</w:t>
            </w:r>
          </w:p>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課程發展小組</w:t>
            </w:r>
          </w:p>
          <w:p w:rsidR="00A066FD" w:rsidRPr="00A066FD" w:rsidRDefault="00A066FD" w:rsidP="00A066FD">
            <w:pPr>
              <w:widowControl/>
              <w:numPr>
                <w:ilvl w:val="0"/>
                <w:numId w:val="9"/>
              </w:numPr>
              <w:ind w:rightChars="-45" w:right="-108"/>
              <w:rPr>
                <w:rFonts w:hint="eastAsia"/>
                <w:color w:val="000000"/>
              </w:rPr>
            </w:pPr>
            <w:r w:rsidRPr="00A066FD">
              <w:rPr>
                <w:rFonts w:hint="eastAsia"/>
                <w:color w:val="000000"/>
              </w:rPr>
              <w:t>應用學習小組</w:t>
            </w:r>
          </w:p>
          <w:p w:rsidR="00DA67A3" w:rsidRPr="00DA67A3" w:rsidRDefault="00A066FD" w:rsidP="00A066FD">
            <w:pPr>
              <w:widowControl/>
              <w:numPr>
                <w:ilvl w:val="0"/>
                <w:numId w:val="9"/>
              </w:numPr>
              <w:ind w:rightChars="-45" w:right="-108"/>
              <w:rPr>
                <w:color w:val="000000"/>
              </w:rPr>
            </w:pPr>
            <w:r w:rsidRPr="00A066FD">
              <w:rPr>
                <w:rFonts w:hint="eastAsia"/>
                <w:color w:val="000000"/>
              </w:rPr>
              <w:t>科任老師</w:t>
            </w:r>
          </w:p>
        </w:tc>
      </w:tr>
      <w:tr w:rsidR="003F1076" w:rsidRPr="00DA67A3" w:rsidTr="000E4277">
        <w:tc>
          <w:tcPr>
            <w:tcW w:w="1701" w:type="dxa"/>
            <w:shd w:val="clear" w:color="auto" w:fill="auto"/>
          </w:tcPr>
          <w:p w:rsidR="003F1076" w:rsidRPr="00DA67A3" w:rsidRDefault="00231EE4" w:rsidP="00DA67A3">
            <w:pPr>
              <w:rPr>
                <w:color w:val="000000"/>
                <w:kern w:val="0"/>
              </w:rPr>
            </w:pPr>
            <w:r>
              <w:rPr>
                <w:color w:val="000000"/>
                <w:kern w:val="0"/>
              </w:rPr>
              <w:t>2.</w:t>
            </w:r>
            <w:r w:rsidRPr="00231EE4">
              <w:rPr>
                <w:rFonts w:hint="eastAsia"/>
                <w:color w:val="000000"/>
                <w:kern w:val="0"/>
              </w:rPr>
              <w:t>4.</w:t>
            </w:r>
            <w:r w:rsidRPr="00231EE4">
              <w:rPr>
                <w:rFonts w:hint="eastAsia"/>
                <w:color w:val="000000"/>
                <w:kern w:val="0"/>
              </w:rPr>
              <w:tab/>
            </w:r>
            <w:r>
              <w:rPr>
                <w:rFonts w:hint="eastAsia"/>
                <w:color w:val="000000"/>
                <w:kern w:val="0"/>
              </w:rPr>
              <w:t>持續促進分享交流文化，加強教師專業發展</w:t>
            </w:r>
          </w:p>
        </w:tc>
        <w:tc>
          <w:tcPr>
            <w:tcW w:w="4423" w:type="dxa"/>
          </w:tcPr>
          <w:p w:rsidR="0019359E" w:rsidRDefault="003F1076" w:rsidP="00A066FD">
            <w:pPr>
              <w:pStyle w:val="Default"/>
              <w:numPr>
                <w:ilvl w:val="0"/>
                <w:numId w:val="32"/>
              </w:numPr>
              <w:jc w:val="both"/>
              <w:rPr>
                <w:rFonts w:ascii="Times New Roman" w:hAnsi="Times New Roman" w:cs="Times New Roman"/>
              </w:rPr>
            </w:pPr>
            <w:r w:rsidRPr="00DD5C27">
              <w:rPr>
                <w:rFonts w:ascii="Times New Roman" w:hAnsi="Times New Roman" w:cs="Times New Roman"/>
                <w:lang w:eastAsia="zh-HK"/>
              </w:rPr>
              <w:t>建</w:t>
            </w:r>
            <w:r w:rsidRPr="00DD5C27">
              <w:rPr>
                <w:rFonts w:ascii="Times New Roman" w:hAnsi="Times New Roman" w:cs="Times New Roman"/>
              </w:rPr>
              <w:t>立</w:t>
            </w:r>
            <w:r w:rsidRPr="00DD5C27">
              <w:rPr>
                <w:rFonts w:ascii="Times New Roman" w:hAnsi="Times New Roman" w:cs="Times New Roman"/>
                <w:lang w:eastAsia="zh-HK"/>
              </w:rPr>
              <w:t>及優化同儕觀課機制，</w:t>
            </w:r>
            <w:r w:rsidRPr="00DD5C27">
              <w:rPr>
                <w:rFonts w:ascii="Times New Roman" w:hAnsi="Times New Roman" w:cs="Times New Roman"/>
              </w:rPr>
              <w:t>促進分享交流</w:t>
            </w:r>
            <w:r w:rsidRPr="0019359E">
              <w:rPr>
                <w:rFonts w:ascii="Times New Roman" w:hAnsi="Times New Roman" w:cs="Times New Roman"/>
              </w:rPr>
              <w:t>文化，加強教師專業發展</w:t>
            </w:r>
            <w:r w:rsidRPr="0019359E">
              <w:rPr>
                <w:rFonts w:ascii="Times New Roman" w:hAnsi="Times New Roman" w:cs="Times New Roman"/>
                <w:szCs w:val="20"/>
              </w:rPr>
              <w:t>。</w:t>
            </w:r>
          </w:p>
          <w:p w:rsidR="0019359E" w:rsidRPr="0019359E" w:rsidRDefault="003F1076" w:rsidP="00A066FD">
            <w:pPr>
              <w:pStyle w:val="Default"/>
              <w:numPr>
                <w:ilvl w:val="0"/>
                <w:numId w:val="32"/>
              </w:numPr>
              <w:jc w:val="both"/>
              <w:rPr>
                <w:rFonts w:ascii="Times New Roman" w:hAnsi="Times New Roman" w:cs="Times New Roman"/>
              </w:rPr>
            </w:pPr>
            <w:r w:rsidRPr="0019359E">
              <w:rPr>
                <w:rFonts w:ascii="Times New Roman" w:hAnsi="Times New Roman" w:cs="Times New Roman"/>
                <w:szCs w:val="20"/>
              </w:rPr>
              <w:t>定期</w:t>
            </w:r>
            <w:r w:rsidRPr="0019359E">
              <w:rPr>
                <w:rFonts w:ascii="Times New Roman" w:hAnsi="Times New Roman" w:cs="Times New Roman"/>
              </w:rPr>
              <w:t>舉辦教學分享會，</w:t>
            </w:r>
            <w:r w:rsidRPr="0019359E">
              <w:rPr>
                <w:rFonts w:ascii="Times New Roman" w:hAnsi="Times New Roman" w:cs="Times New Roman"/>
                <w:szCs w:val="20"/>
              </w:rPr>
              <w:t>讓老師之間分享</w:t>
            </w:r>
            <w:r w:rsidRPr="0019359E">
              <w:rPr>
                <w:rFonts w:ascii="Times New Roman" w:hAnsi="Times New Roman" w:cs="Times New Roman"/>
              </w:rPr>
              <w:t>課堂研究之成果或</w:t>
            </w:r>
            <w:r w:rsidRPr="0019359E">
              <w:rPr>
                <w:rFonts w:ascii="Times New Roman" w:hAnsi="Times New Roman" w:cs="Times New Roman"/>
                <w:szCs w:val="20"/>
              </w:rPr>
              <w:t>教學心得</w:t>
            </w:r>
            <w:r w:rsidR="0019359E" w:rsidRPr="0019359E">
              <w:rPr>
                <w:rFonts w:ascii="Times New Roman" w:hAnsi="Times New Roman" w:cs="Times New Roman" w:hint="eastAsia"/>
                <w:szCs w:val="20"/>
              </w:rPr>
              <w:t>。</w:t>
            </w:r>
          </w:p>
          <w:p w:rsidR="003F1076" w:rsidRPr="0019359E" w:rsidRDefault="003F1076" w:rsidP="00A066FD">
            <w:pPr>
              <w:pStyle w:val="Default"/>
              <w:numPr>
                <w:ilvl w:val="0"/>
                <w:numId w:val="32"/>
              </w:numPr>
              <w:jc w:val="both"/>
              <w:rPr>
                <w:rFonts w:ascii="Times New Roman" w:hAnsi="Times New Roman" w:cs="Times New Roman"/>
              </w:rPr>
            </w:pPr>
            <w:r w:rsidRPr="00DD5C27">
              <w:rPr>
                <w:lang w:eastAsia="zh-HK"/>
              </w:rPr>
              <w:t>透</w:t>
            </w:r>
            <w:r w:rsidRPr="00DD5C27">
              <w:t>過不同分享交流平台/計劃，以致教師有不同機會分享教學經驗和策</w:t>
            </w:r>
            <w:r w:rsidRPr="00DD5C27">
              <w:lastRenderedPageBreak/>
              <w:t>略、研討會內容、培訓課程所學、探訪友校之所見所想等。</w:t>
            </w:r>
          </w:p>
        </w:tc>
        <w:tc>
          <w:tcPr>
            <w:tcW w:w="851" w:type="dxa"/>
            <w:shd w:val="clear" w:color="auto" w:fill="auto"/>
          </w:tcPr>
          <w:p w:rsidR="003F1076" w:rsidRPr="00231EE4" w:rsidRDefault="00A066FD" w:rsidP="00DA67A3">
            <w:pPr>
              <w:rPr>
                <w:color w:val="000000"/>
              </w:rPr>
            </w:pPr>
            <w:r w:rsidRPr="00A066FD">
              <w:rPr>
                <w:rFonts w:hint="eastAsia"/>
                <w:color w:val="000000"/>
              </w:rPr>
              <w:lastRenderedPageBreak/>
              <w:t>全年</w:t>
            </w:r>
          </w:p>
        </w:tc>
        <w:tc>
          <w:tcPr>
            <w:tcW w:w="1701" w:type="dxa"/>
            <w:shd w:val="clear" w:color="auto" w:fill="auto"/>
          </w:tcPr>
          <w:p w:rsidR="00A066FD" w:rsidRPr="00A066FD" w:rsidRDefault="00A066FD" w:rsidP="00A066FD">
            <w:pPr>
              <w:widowControl/>
              <w:numPr>
                <w:ilvl w:val="0"/>
                <w:numId w:val="8"/>
              </w:numPr>
              <w:snapToGrid w:val="0"/>
              <w:ind w:rightChars="53" w:right="127"/>
              <w:jc w:val="both"/>
              <w:rPr>
                <w:rFonts w:hint="eastAsia"/>
                <w:color w:val="000000"/>
              </w:rPr>
            </w:pPr>
            <w:r w:rsidRPr="00A066FD">
              <w:rPr>
                <w:rFonts w:hint="eastAsia"/>
                <w:color w:val="000000"/>
              </w:rPr>
              <w:t>校務處支援</w:t>
            </w:r>
          </w:p>
          <w:p w:rsidR="00A066FD" w:rsidRPr="00A066FD" w:rsidRDefault="00A066FD" w:rsidP="00A066FD">
            <w:pPr>
              <w:widowControl/>
              <w:numPr>
                <w:ilvl w:val="0"/>
                <w:numId w:val="8"/>
              </w:numPr>
              <w:snapToGrid w:val="0"/>
              <w:ind w:rightChars="53" w:right="127"/>
              <w:jc w:val="both"/>
              <w:rPr>
                <w:rFonts w:hint="eastAsia"/>
                <w:color w:val="000000"/>
              </w:rPr>
            </w:pPr>
            <w:r w:rsidRPr="00A066FD">
              <w:rPr>
                <w:rFonts w:hint="eastAsia"/>
                <w:color w:val="000000"/>
              </w:rPr>
              <w:t>教學助理</w:t>
            </w:r>
          </w:p>
          <w:p w:rsidR="00A066FD" w:rsidRPr="00A066FD" w:rsidRDefault="00A066FD" w:rsidP="00A066FD">
            <w:pPr>
              <w:widowControl/>
              <w:numPr>
                <w:ilvl w:val="0"/>
                <w:numId w:val="8"/>
              </w:numPr>
              <w:snapToGrid w:val="0"/>
              <w:ind w:rightChars="53" w:right="127"/>
              <w:jc w:val="both"/>
              <w:rPr>
                <w:rFonts w:hint="eastAsia"/>
                <w:color w:val="000000"/>
              </w:rPr>
            </w:pPr>
            <w:r w:rsidRPr="00A066FD">
              <w:rPr>
                <w:rFonts w:hint="eastAsia"/>
                <w:color w:val="000000"/>
              </w:rPr>
              <w:t>各項財政津貼</w:t>
            </w:r>
          </w:p>
          <w:p w:rsidR="003F1076" w:rsidRPr="00DA67A3" w:rsidRDefault="003F1076" w:rsidP="00A066FD">
            <w:pPr>
              <w:widowControl/>
              <w:snapToGrid w:val="0"/>
              <w:ind w:left="480" w:rightChars="53" w:right="127"/>
              <w:jc w:val="both"/>
              <w:rPr>
                <w:rFonts w:hint="eastAsia"/>
                <w:color w:val="000000"/>
              </w:rPr>
            </w:pPr>
          </w:p>
        </w:tc>
        <w:tc>
          <w:tcPr>
            <w:tcW w:w="2835" w:type="dxa"/>
            <w:shd w:val="clear" w:color="auto" w:fill="auto"/>
          </w:tcPr>
          <w:p w:rsidR="00A066FD" w:rsidRPr="00A066FD" w:rsidRDefault="00A066FD" w:rsidP="00A066FD">
            <w:pPr>
              <w:numPr>
                <w:ilvl w:val="0"/>
                <w:numId w:val="9"/>
              </w:numPr>
              <w:rPr>
                <w:rFonts w:hint="eastAsia"/>
                <w:color w:val="000000"/>
              </w:rPr>
            </w:pPr>
            <w:r w:rsidRPr="00A066FD">
              <w:rPr>
                <w:rFonts w:hint="eastAsia"/>
                <w:color w:val="000000"/>
              </w:rPr>
              <w:t>教師認同相關活動有助促進教師專業發展</w:t>
            </w:r>
          </w:p>
          <w:p w:rsidR="00A066FD" w:rsidRPr="00A066FD" w:rsidRDefault="00A066FD" w:rsidP="00A066FD">
            <w:pPr>
              <w:numPr>
                <w:ilvl w:val="0"/>
                <w:numId w:val="9"/>
              </w:numPr>
              <w:rPr>
                <w:rFonts w:hint="eastAsia"/>
                <w:color w:val="000000"/>
              </w:rPr>
            </w:pPr>
            <w:r w:rsidRPr="00A066FD">
              <w:rPr>
                <w:rFonts w:hint="eastAsia"/>
                <w:color w:val="000000"/>
              </w:rPr>
              <w:t>於校本教師發展日每次安排一節學與教培訓活動</w:t>
            </w:r>
          </w:p>
          <w:p w:rsidR="00A066FD" w:rsidRPr="00A066FD" w:rsidRDefault="00A066FD" w:rsidP="00A066FD">
            <w:pPr>
              <w:numPr>
                <w:ilvl w:val="0"/>
                <w:numId w:val="9"/>
              </w:numPr>
              <w:rPr>
                <w:rFonts w:hint="eastAsia"/>
                <w:color w:val="000000"/>
              </w:rPr>
            </w:pPr>
            <w:r w:rsidRPr="00A066FD">
              <w:rPr>
                <w:rFonts w:hint="eastAsia"/>
                <w:color w:val="000000"/>
              </w:rPr>
              <w:lastRenderedPageBreak/>
              <w:t>於全體教職員會議中各學期最少一次</w:t>
            </w:r>
          </w:p>
          <w:p w:rsidR="00A066FD" w:rsidRPr="00A066FD" w:rsidRDefault="00A066FD" w:rsidP="00A066FD">
            <w:pPr>
              <w:numPr>
                <w:ilvl w:val="0"/>
                <w:numId w:val="9"/>
              </w:numPr>
              <w:rPr>
                <w:rFonts w:hint="eastAsia"/>
                <w:color w:val="000000"/>
              </w:rPr>
            </w:pPr>
            <w:r w:rsidRPr="00A066FD">
              <w:rPr>
                <w:rFonts w:hint="eastAsia"/>
                <w:color w:val="000000"/>
              </w:rPr>
              <w:t>每次科務會議中均安排一次</w:t>
            </w:r>
          </w:p>
          <w:p w:rsidR="003F1076" w:rsidRPr="00DA67A3" w:rsidRDefault="00A066FD" w:rsidP="00A066FD">
            <w:pPr>
              <w:numPr>
                <w:ilvl w:val="0"/>
                <w:numId w:val="9"/>
              </w:numPr>
              <w:rPr>
                <w:color w:val="000000"/>
              </w:rPr>
            </w:pPr>
            <w:r w:rsidRPr="00A066FD">
              <w:rPr>
                <w:rFonts w:hint="eastAsia"/>
                <w:color w:val="000000"/>
              </w:rPr>
              <w:t>相關教師認同課堂研究計劃有助加強專業發展。</w:t>
            </w:r>
          </w:p>
        </w:tc>
        <w:tc>
          <w:tcPr>
            <w:tcW w:w="1814" w:type="dxa"/>
            <w:shd w:val="clear" w:color="auto" w:fill="auto"/>
          </w:tcPr>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lastRenderedPageBreak/>
              <w:t>持分者問卷調查</w:t>
            </w:r>
          </w:p>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t>日常觀察</w:t>
            </w:r>
          </w:p>
          <w:p w:rsidR="00A066FD" w:rsidRPr="00A066FD" w:rsidRDefault="00A066FD" w:rsidP="00A066FD">
            <w:pPr>
              <w:widowControl/>
              <w:numPr>
                <w:ilvl w:val="0"/>
                <w:numId w:val="9"/>
              </w:numPr>
              <w:tabs>
                <w:tab w:val="left" w:pos="175"/>
                <w:tab w:val="left" w:pos="250"/>
              </w:tabs>
              <w:snapToGrid w:val="0"/>
              <w:ind w:rightChars="-45" w:right="-108"/>
              <w:rPr>
                <w:rFonts w:hint="eastAsia"/>
                <w:color w:val="000000"/>
              </w:rPr>
            </w:pPr>
            <w:r w:rsidRPr="00A066FD">
              <w:rPr>
                <w:rFonts w:hint="eastAsia"/>
                <w:color w:val="000000"/>
              </w:rPr>
              <w:t>會務檢討會議</w:t>
            </w:r>
          </w:p>
          <w:p w:rsidR="003F1076" w:rsidRPr="00DA67A3" w:rsidRDefault="00A066FD" w:rsidP="00A066FD">
            <w:pPr>
              <w:widowControl/>
              <w:numPr>
                <w:ilvl w:val="0"/>
                <w:numId w:val="9"/>
              </w:numPr>
              <w:tabs>
                <w:tab w:val="left" w:pos="175"/>
                <w:tab w:val="left" w:pos="250"/>
              </w:tabs>
              <w:snapToGrid w:val="0"/>
              <w:ind w:rightChars="-45" w:right="-108"/>
              <w:rPr>
                <w:color w:val="000000"/>
              </w:rPr>
            </w:pPr>
            <w:r w:rsidRPr="00A066FD">
              <w:rPr>
                <w:rFonts w:hint="eastAsia"/>
                <w:color w:val="000000"/>
              </w:rPr>
              <w:t>周年校務計劃檢討問卷</w:t>
            </w:r>
          </w:p>
        </w:tc>
        <w:tc>
          <w:tcPr>
            <w:tcW w:w="1559" w:type="dxa"/>
            <w:shd w:val="clear" w:color="auto" w:fill="auto"/>
          </w:tcPr>
          <w:p w:rsidR="00A066FD" w:rsidRPr="00D93339" w:rsidRDefault="00A066FD" w:rsidP="00A066FD">
            <w:pPr>
              <w:widowControl/>
              <w:numPr>
                <w:ilvl w:val="0"/>
                <w:numId w:val="9"/>
              </w:numPr>
              <w:rPr>
                <w:lang w:eastAsia="zh-HK"/>
              </w:rPr>
            </w:pPr>
            <w:r w:rsidRPr="00D93339">
              <w:t>教學委員會</w:t>
            </w:r>
          </w:p>
          <w:p w:rsidR="00A066FD" w:rsidRDefault="00A066FD" w:rsidP="00A066FD">
            <w:pPr>
              <w:widowControl/>
              <w:numPr>
                <w:ilvl w:val="0"/>
                <w:numId w:val="9"/>
              </w:numPr>
              <w:rPr>
                <w:lang w:eastAsia="zh-HK"/>
              </w:rPr>
            </w:pPr>
            <w:r>
              <w:rPr>
                <w:rFonts w:hint="eastAsia"/>
              </w:rPr>
              <w:t>教師專業發展委員</w:t>
            </w:r>
          </w:p>
          <w:p w:rsidR="00A066FD" w:rsidRPr="00D93339" w:rsidRDefault="00A066FD" w:rsidP="00A066FD">
            <w:pPr>
              <w:widowControl/>
              <w:numPr>
                <w:ilvl w:val="0"/>
                <w:numId w:val="9"/>
              </w:numPr>
              <w:rPr>
                <w:lang w:eastAsia="zh-HK"/>
              </w:rPr>
            </w:pPr>
            <w:r>
              <w:rPr>
                <w:rFonts w:hint="eastAsia"/>
              </w:rPr>
              <w:t>科主</w:t>
            </w:r>
            <w:r w:rsidRPr="00D93339">
              <w:t>任</w:t>
            </w:r>
          </w:p>
          <w:p w:rsidR="003F1076" w:rsidRPr="00DA67A3" w:rsidRDefault="00A066FD" w:rsidP="00A066FD">
            <w:pPr>
              <w:widowControl/>
              <w:numPr>
                <w:ilvl w:val="0"/>
                <w:numId w:val="9"/>
              </w:numPr>
              <w:ind w:rightChars="-45" w:right="-108"/>
              <w:rPr>
                <w:color w:val="000000"/>
              </w:rPr>
            </w:pPr>
            <w:r w:rsidRPr="00D93339">
              <w:lastRenderedPageBreak/>
              <w:t>科任老師</w:t>
            </w:r>
          </w:p>
        </w:tc>
      </w:tr>
    </w:tbl>
    <w:p w:rsidR="00750403" w:rsidRDefault="00750403" w:rsidP="00064187">
      <w:pPr>
        <w:rPr>
          <w:lang w:eastAsia="zh-HK"/>
        </w:rPr>
      </w:pPr>
    </w:p>
    <w:p w:rsidR="00750403" w:rsidRDefault="00750403" w:rsidP="00064187">
      <w:pPr>
        <w:rPr>
          <w:lang w:eastAsia="zh-HK"/>
        </w:rPr>
      </w:pPr>
    </w:p>
    <w:p w:rsidR="00750403" w:rsidRDefault="00750403" w:rsidP="00064187">
      <w:pPr>
        <w:rPr>
          <w:lang w:eastAsia="zh-HK"/>
        </w:rPr>
      </w:pPr>
    </w:p>
    <w:p w:rsidR="00750403" w:rsidRDefault="00750403" w:rsidP="00064187">
      <w:pPr>
        <w:rPr>
          <w:lang w:eastAsia="zh-HK"/>
        </w:rPr>
      </w:pPr>
    </w:p>
    <w:p w:rsidR="00750403" w:rsidRDefault="00750403"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lang w:eastAsia="zh-HK"/>
        </w:rPr>
      </w:pPr>
    </w:p>
    <w:p w:rsidR="00A066FD" w:rsidRDefault="00A066FD" w:rsidP="00064187">
      <w:pPr>
        <w:rPr>
          <w:rFonts w:hint="eastAsia"/>
          <w:lang w:eastAsia="zh-HK"/>
        </w:rPr>
      </w:pPr>
    </w:p>
    <w:p w:rsidR="00750403" w:rsidRDefault="00DA67A3" w:rsidP="00DA67A3">
      <w:pPr>
        <w:rPr>
          <w:lang w:eastAsia="zh-HK"/>
        </w:rPr>
      </w:pPr>
      <w:r w:rsidRPr="00AE54A2">
        <w:rPr>
          <w:rFonts w:hint="eastAsia"/>
          <w:b/>
          <w:sz w:val="28"/>
          <w:szCs w:val="28"/>
        </w:rPr>
        <w:lastRenderedPageBreak/>
        <w:t>重點關注項目</w:t>
      </w:r>
      <w:r w:rsidRPr="00DA67A3">
        <w:rPr>
          <w:rFonts w:hint="eastAsia"/>
          <w:b/>
          <w:sz w:val="28"/>
          <w:szCs w:val="28"/>
        </w:rPr>
        <w:t>三</w:t>
      </w:r>
      <w:r>
        <w:rPr>
          <w:rFonts w:hint="eastAsia"/>
          <w:b/>
          <w:sz w:val="28"/>
          <w:szCs w:val="28"/>
        </w:rPr>
        <w:t xml:space="preserve"> </w:t>
      </w:r>
      <w:r w:rsidRPr="00AE54A2">
        <w:rPr>
          <w:rFonts w:hint="eastAsia"/>
          <w:b/>
          <w:sz w:val="28"/>
          <w:szCs w:val="28"/>
        </w:rPr>
        <w:t>:</w:t>
      </w:r>
      <w:r w:rsidR="003F1076">
        <w:rPr>
          <w:rFonts w:hint="eastAsia"/>
          <w:b/>
          <w:sz w:val="28"/>
          <w:szCs w:val="28"/>
        </w:rPr>
        <w:t xml:space="preserve"> </w:t>
      </w:r>
      <w:r w:rsidR="003F1076" w:rsidRPr="003F1076">
        <w:rPr>
          <w:rFonts w:hint="eastAsia"/>
          <w:b/>
          <w:sz w:val="28"/>
          <w:szCs w:val="28"/>
        </w:rPr>
        <w:t>推廣師友文化，完善生命教育</w:t>
      </w:r>
    </w:p>
    <w:p w:rsidR="00750403" w:rsidRDefault="00750403" w:rsidP="00064187">
      <w:pPr>
        <w:rPr>
          <w:lang w:eastAsia="zh-HK"/>
        </w:rPr>
      </w:pPr>
    </w:p>
    <w:tbl>
      <w:tblPr>
        <w:tblW w:w="1474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3543"/>
        <w:gridCol w:w="1418"/>
        <w:gridCol w:w="1559"/>
        <w:gridCol w:w="2126"/>
        <w:gridCol w:w="1843"/>
        <w:gridCol w:w="2268"/>
      </w:tblGrid>
      <w:tr w:rsidR="00DA67A3" w:rsidRPr="00CD396E" w:rsidTr="005054F7">
        <w:trPr>
          <w:trHeight w:val="413"/>
          <w:tblHeader/>
        </w:trPr>
        <w:tc>
          <w:tcPr>
            <w:tcW w:w="1985"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關注事項</w:t>
            </w:r>
          </w:p>
        </w:tc>
        <w:tc>
          <w:tcPr>
            <w:tcW w:w="3543"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施行方案</w:t>
            </w:r>
          </w:p>
        </w:tc>
        <w:tc>
          <w:tcPr>
            <w:tcW w:w="1418"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時間</w:t>
            </w:r>
          </w:p>
        </w:tc>
        <w:tc>
          <w:tcPr>
            <w:tcW w:w="1559"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所需資源</w:t>
            </w:r>
          </w:p>
        </w:tc>
        <w:tc>
          <w:tcPr>
            <w:tcW w:w="2126" w:type="dxa"/>
          </w:tcPr>
          <w:p w:rsidR="00DA67A3" w:rsidRPr="00CD396E" w:rsidRDefault="00DA67A3" w:rsidP="005054F7">
            <w:pPr>
              <w:jc w:val="center"/>
              <w:rPr>
                <w:rFonts w:ascii="新細明體" w:hAnsi="新細明體"/>
                <w:color w:val="000000"/>
              </w:rPr>
            </w:pPr>
            <w:r w:rsidRPr="001F1F7D">
              <w:rPr>
                <w:rFonts w:ascii="新細明體" w:hAnsi="新細明體" w:hint="eastAsia"/>
                <w:color w:val="000000"/>
                <w:sz w:val="22"/>
              </w:rPr>
              <w:t>成功準則 / 預期成果</w:t>
            </w:r>
          </w:p>
        </w:tc>
        <w:tc>
          <w:tcPr>
            <w:tcW w:w="1843"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評估方法</w:t>
            </w:r>
          </w:p>
        </w:tc>
        <w:tc>
          <w:tcPr>
            <w:tcW w:w="2268" w:type="dxa"/>
          </w:tcPr>
          <w:p w:rsidR="00DA67A3" w:rsidRPr="00CD396E" w:rsidRDefault="00DA67A3" w:rsidP="005054F7">
            <w:pPr>
              <w:jc w:val="center"/>
              <w:rPr>
                <w:rFonts w:ascii="新細明體" w:hAnsi="新細明體"/>
                <w:color w:val="000000"/>
              </w:rPr>
            </w:pPr>
            <w:r w:rsidRPr="00CD396E">
              <w:rPr>
                <w:rFonts w:ascii="新細明體" w:hAnsi="新細明體" w:hint="eastAsia"/>
                <w:color w:val="000000"/>
              </w:rPr>
              <w:t>負責人 / 單位</w:t>
            </w:r>
          </w:p>
        </w:tc>
      </w:tr>
      <w:tr w:rsidR="00DA67A3" w:rsidRPr="00CD396E" w:rsidTr="005054F7">
        <w:trPr>
          <w:trHeight w:val="747"/>
        </w:trPr>
        <w:tc>
          <w:tcPr>
            <w:tcW w:w="1985" w:type="dxa"/>
          </w:tcPr>
          <w:p w:rsidR="00DA67A3" w:rsidRPr="0074321F" w:rsidRDefault="00DA67A3" w:rsidP="00A066FD">
            <w:pPr>
              <w:autoSpaceDE w:val="0"/>
              <w:autoSpaceDN w:val="0"/>
              <w:adjustRightInd w:val="0"/>
              <w:jc w:val="both"/>
              <w:rPr>
                <w:color w:val="000000"/>
              </w:rPr>
            </w:pPr>
            <w:r w:rsidRPr="0074321F">
              <w:rPr>
                <w:color w:val="000000"/>
              </w:rPr>
              <w:t>3.1</w:t>
            </w:r>
            <w:r w:rsidRPr="0074321F">
              <w:rPr>
                <w:color w:val="000000"/>
              </w:rPr>
              <w:t xml:space="preserve">　</w:t>
            </w:r>
            <w:r w:rsidR="00A066FD" w:rsidRPr="0074321F">
              <w:rPr>
                <w:color w:val="000000"/>
                <w:kern w:val="0"/>
              </w:rPr>
              <w:t>推動專業交流，著重身心靈健康</w:t>
            </w:r>
          </w:p>
        </w:tc>
        <w:tc>
          <w:tcPr>
            <w:tcW w:w="3543" w:type="dxa"/>
          </w:tcPr>
          <w:p w:rsidR="00A066FD" w:rsidRDefault="00A066FD" w:rsidP="00A066FD">
            <w:pPr>
              <w:pStyle w:val="a3"/>
              <w:numPr>
                <w:ilvl w:val="0"/>
                <w:numId w:val="33"/>
              </w:numPr>
              <w:autoSpaceDE w:val="0"/>
              <w:autoSpaceDN w:val="0"/>
              <w:adjustRightInd w:val="0"/>
              <w:ind w:leftChars="0"/>
              <w:rPr>
                <w:rFonts w:ascii="新細明體" w:hAnsi="新細明體"/>
                <w:color w:val="000000"/>
              </w:rPr>
            </w:pPr>
            <w:r w:rsidRPr="00A066FD">
              <w:rPr>
                <w:rFonts w:ascii="新細明體" w:hAnsi="新細明體" w:hint="eastAsia"/>
                <w:color w:val="000000"/>
              </w:rPr>
              <w:t>繼續加強本會推動生命教育的氛圍，藉校內外的專業交流平台，加強本委員會及其他老師對生命教育的理解和演繹，並融滲於日常教學班級經營的工作之內，啟迪及關顧學生成長；</w:t>
            </w:r>
          </w:p>
          <w:p w:rsidR="00A066FD" w:rsidRDefault="00A066FD" w:rsidP="00A066FD">
            <w:pPr>
              <w:pStyle w:val="a3"/>
              <w:numPr>
                <w:ilvl w:val="0"/>
                <w:numId w:val="33"/>
              </w:numPr>
              <w:autoSpaceDE w:val="0"/>
              <w:autoSpaceDN w:val="0"/>
              <w:adjustRightInd w:val="0"/>
              <w:ind w:leftChars="0"/>
              <w:rPr>
                <w:rFonts w:ascii="新細明體" w:hAnsi="新細明體"/>
                <w:color w:val="000000"/>
              </w:rPr>
            </w:pPr>
            <w:r w:rsidRPr="00A066FD">
              <w:rPr>
                <w:rFonts w:ascii="新細明體" w:hAnsi="新細明體" w:hint="eastAsia"/>
                <w:color w:val="000000"/>
              </w:rPr>
              <w:t>善用初中各級級會的部分時段作生命培育課的共同備課節，與班主任教師就相關事宜溝通討論，期望進一步凝聚講授生命培育課的交流氛圍，提升班主任的持分參與；</w:t>
            </w:r>
          </w:p>
          <w:p w:rsidR="00A066FD" w:rsidRDefault="00A066FD" w:rsidP="00A066FD">
            <w:pPr>
              <w:pStyle w:val="a3"/>
              <w:numPr>
                <w:ilvl w:val="0"/>
                <w:numId w:val="33"/>
              </w:numPr>
              <w:autoSpaceDE w:val="0"/>
              <w:autoSpaceDN w:val="0"/>
              <w:adjustRightInd w:val="0"/>
              <w:ind w:leftChars="0"/>
              <w:rPr>
                <w:rFonts w:ascii="新細明體" w:hAnsi="新細明體"/>
                <w:color w:val="000000"/>
              </w:rPr>
            </w:pPr>
            <w:r w:rsidRPr="00A066FD">
              <w:rPr>
                <w:rFonts w:ascii="新細明體" w:hAnsi="新細明體" w:hint="eastAsia"/>
                <w:color w:val="000000"/>
              </w:rPr>
              <w:t>積極參與校外生命教育交流機會，包括總議會生命教育發展工作小組、電影生命教育工作小組，加強團隊教師</w:t>
            </w:r>
            <w:r w:rsidRPr="00A066FD">
              <w:rPr>
                <w:rFonts w:ascii="新細明體" w:hAnsi="新細明體" w:hint="eastAsia"/>
                <w:color w:val="000000"/>
              </w:rPr>
              <w:lastRenderedPageBreak/>
              <w:t>專業培訓，與本校及他校教師分享實踐方式和教學經驗。</w:t>
            </w:r>
          </w:p>
          <w:p w:rsidR="00DA67A3" w:rsidRPr="00A066FD" w:rsidRDefault="00A066FD" w:rsidP="00A066FD">
            <w:pPr>
              <w:pStyle w:val="a3"/>
              <w:numPr>
                <w:ilvl w:val="0"/>
                <w:numId w:val="33"/>
              </w:numPr>
              <w:autoSpaceDE w:val="0"/>
              <w:autoSpaceDN w:val="0"/>
              <w:adjustRightInd w:val="0"/>
              <w:ind w:leftChars="0"/>
              <w:rPr>
                <w:rFonts w:ascii="新細明體" w:hAnsi="新細明體"/>
                <w:color w:val="000000"/>
              </w:rPr>
            </w:pPr>
            <w:r w:rsidRPr="00A066FD">
              <w:rPr>
                <w:rFonts w:ascii="新細明體" w:hAnsi="新細明體" w:hint="eastAsia"/>
                <w:color w:val="000000"/>
              </w:rPr>
              <w:t>透過與總議會團隊協作，豐富生命培育課堂的籌備及交流。並由本委員會負責老師與總議會同工作非正規的示範課，讓班主任同工更直接地互動學習，加強專業交流。</w:t>
            </w:r>
          </w:p>
        </w:tc>
        <w:tc>
          <w:tcPr>
            <w:tcW w:w="1418" w:type="dxa"/>
          </w:tcPr>
          <w:p w:rsidR="00DA67A3" w:rsidRPr="00CD396E" w:rsidRDefault="00DA67A3" w:rsidP="00246769">
            <w:pPr>
              <w:snapToGrid w:val="0"/>
              <w:ind w:left="256" w:firstLineChars="50" w:firstLine="120"/>
              <w:jc w:val="both"/>
              <w:rPr>
                <w:rFonts w:ascii="新細明體" w:hAnsi="新細明體"/>
                <w:color w:val="000000"/>
                <w:kern w:val="0"/>
              </w:rPr>
            </w:pPr>
            <w:r w:rsidRPr="00CD396E">
              <w:rPr>
                <w:rFonts w:ascii="新細明體" w:hAnsi="新細明體" w:hint="eastAsia"/>
                <w:bCs/>
                <w:color w:val="000000"/>
              </w:rPr>
              <w:lastRenderedPageBreak/>
              <w:t>全年</w:t>
            </w:r>
          </w:p>
        </w:tc>
        <w:tc>
          <w:tcPr>
            <w:tcW w:w="1559" w:type="dxa"/>
          </w:tcPr>
          <w:p w:rsidR="00246769" w:rsidRPr="00246769" w:rsidRDefault="00246769" w:rsidP="00246769">
            <w:pPr>
              <w:numPr>
                <w:ilvl w:val="0"/>
                <w:numId w:val="18"/>
              </w:numPr>
              <w:rPr>
                <w:rFonts w:ascii="新細明體" w:hAnsi="新細明體" w:hint="eastAsia"/>
                <w:color w:val="000000"/>
              </w:rPr>
            </w:pPr>
            <w:r w:rsidRPr="00246769">
              <w:rPr>
                <w:rFonts w:ascii="新細明體" w:hAnsi="新細明體" w:hint="eastAsia"/>
                <w:color w:val="000000"/>
              </w:rPr>
              <w:t>數據評估系統</w:t>
            </w:r>
          </w:p>
          <w:p w:rsidR="00246769" w:rsidRPr="00246769" w:rsidRDefault="00246769" w:rsidP="00246769">
            <w:pPr>
              <w:numPr>
                <w:ilvl w:val="0"/>
                <w:numId w:val="18"/>
              </w:numPr>
              <w:rPr>
                <w:rFonts w:ascii="新細明體" w:hAnsi="新細明體" w:hint="eastAsia"/>
                <w:color w:val="000000"/>
              </w:rPr>
            </w:pPr>
            <w:r w:rsidRPr="00246769">
              <w:rPr>
                <w:rFonts w:ascii="新細明體" w:hAnsi="新細明體" w:hint="eastAsia"/>
                <w:color w:val="000000"/>
              </w:rPr>
              <w:t>老師積極參與</w:t>
            </w:r>
          </w:p>
          <w:p w:rsidR="00246769" w:rsidRPr="00246769" w:rsidRDefault="00246769" w:rsidP="00246769">
            <w:pPr>
              <w:numPr>
                <w:ilvl w:val="0"/>
                <w:numId w:val="18"/>
              </w:numPr>
              <w:rPr>
                <w:rFonts w:ascii="新細明體" w:hAnsi="新細明體" w:hint="eastAsia"/>
                <w:color w:val="000000"/>
              </w:rPr>
            </w:pPr>
            <w:r w:rsidRPr="00246769">
              <w:rPr>
                <w:rFonts w:ascii="新細明體" w:hAnsi="新細明體" w:hint="eastAsia"/>
                <w:color w:val="000000"/>
              </w:rPr>
              <w:t>教育局進修資訊</w:t>
            </w:r>
          </w:p>
          <w:p w:rsidR="00DA67A3" w:rsidRPr="00CD396E" w:rsidRDefault="00246769" w:rsidP="00246769">
            <w:pPr>
              <w:numPr>
                <w:ilvl w:val="0"/>
                <w:numId w:val="18"/>
              </w:numPr>
              <w:rPr>
                <w:rFonts w:ascii="新細明體" w:hAnsi="新細明體"/>
                <w:color w:val="000000"/>
              </w:rPr>
            </w:pPr>
            <w:r w:rsidRPr="00246769">
              <w:rPr>
                <w:rFonts w:ascii="新細明體" w:hAnsi="新細明體" w:hint="eastAsia"/>
                <w:color w:val="000000"/>
              </w:rPr>
              <w:t>專業團體及機構</w:t>
            </w:r>
          </w:p>
        </w:tc>
        <w:tc>
          <w:tcPr>
            <w:tcW w:w="2126" w:type="dxa"/>
          </w:tcPr>
          <w:p w:rsidR="00246769" w:rsidRDefault="00246769" w:rsidP="00246769">
            <w:pPr>
              <w:pStyle w:val="a3"/>
              <w:numPr>
                <w:ilvl w:val="0"/>
                <w:numId w:val="18"/>
              </w:numPr>
              <w:snapToGrid w:val="0"/>
              <w:ind w:leftChars="0"/>
              <w:jc w:val="both"/>
              <w:rPr>
                <w:rFonts w:ascii="新細明體" w:hAnsi="新細明體"/>
                <w:bCs/>
                <w:lang w:eastAsia="zh-HK"/>
              </w:rPr>
            </w:pPr>
            <w:r w:rsidRPr="00246769">
              <w:rPr>
                <w:rFonts w:ascii="新細明體" w:hAnsi="新細明體" w:hint="eastAsia"/>
                <w:bCs/>
              </w:rPr>
              <w:t>60%</w:t>
            </w:r>
            <w:r w:rsidRPr="00246769">
              <w:rPr>
                <w:rFonts w:ascii="新細明體" w:hAnsi="新細明體" w:hint="eastAsia"/>
                <w:bCs/>
                <w:lang w:eastAsia="zh-HK"/>
              </w:rPr>
              <w:t>以上老師認同本委員會的工作</w:t>
            </w:r>
          </w:p>
          <w:p w:rsidR="00246769" w:rsidRDefault="00246769" w:rsidP="00246769">
            <w:pPr>
              <w:pStyle w:val="a3"/>
              <w:numPr>
                <w:ilvl w:val="0"/>
                <w:numId w:val="18"/>
              </w:numPr>
              <w:snapToGrid w:val="0"/>
              <w:ind w:leftChars="0"/>
              <w:jc w:val="both"/>
              <w:rPr>
                <w:rFonts w:ascii="新細明體" w:hAnsi="新細明體"/>
                <w:bCs/>
                <w:lang w:eastAsia="zh-HK"/>
              </w:rPr>
            </w:pPr>
            <w:r w:rsidRPr="00246769">
              <w:rPr>
                <w:rFonts w:ascii="新細明體" w:hAnsi="新細明體"/>
                <w:bCs/>
                <w:lang w:eastAsia="zh-HK"/>
              </w:rPr>
              <w:t>70%</w:t>
            </w:r>
            <w:r w:rsidRPr="00246769">
              <w:rPr>
                <w:rFonts w:ascii="新細明體" w:hAnsi="新細明體" w:hint="eastAsia"/>
                <w:bCs/>
                <w:lang w:eastAsia="zh-HK"/>
              </w:rPr>
              <w:t>以上的初中級會安排有關生命培育的共同備課環節</w:t>
            </w:r>
          </w:p>
          <w:p w:rsidR="00246769" w:rsidRPr="00246769" w:rsidRDefault="00246769" w:rsidP="00246769">
            <w:pPr>
              <w:pStyle w:val="a3"/>
              <w:numPr>
                <w:ilvl w:val="0"/>
                <w:numId w:val="18"/>
              </w:numPr>
              <w:snapToGrid w:val="0"/>
              <w:ind w:leftChars="0"/>
              <w:jc w:val="both"/>
              <w:rPr>
                <w:rFonts w:ascii="新細明體" w:hAnsi="新細明體" w:hint="eastAsia"/>
                <w:bCs/>
                <w:lang w:eastAsia="zh-HK"/>
              </w:rPr>
            </w:pPr>
            <w:r w:rsidRPr="00246769">
              <w:rPr>
                <w:rFonts w:ascii="新細明體" w:hAnsi="新細明體"/>
                <w:bCs/>
                <w:lang w:eastAsia="zh-HK"/>
              </w:rPr>
              <w:t>60%</w:t>
            </w:r>
            <w:r w:rsidRPr="00246769">
              <w:rPr>
                <w:rFonts w:ascii="新細明體" w:hAnsi="新細明體" w:hint="eastAsia"/>
                <w:bCs/>
                <w:lang w:eastAsia="zh-HK"/>
              </w:rPr>
              <w:t>以上本委員會同工參與校外相關交流</w:t>
            </w:r>
          </w:p>
          <w:p w:rsidR="00DA67A3" w:rsidRPr="00CD396E" w:rsidRDefault="00246769" w:rsidP="00246769">
            <w:pPr>
              <w:numPr>
                <w:ilvl w:val="0"/>
                <w:numId w:val="18"/>
              </w:numPr>
              <w:ind w:left="397" w:hanging="395"/>
              <w:jc w:val="both"/>
              <w:rPr>
                <w:rFonts w:ascii="新細明體" w:hAnsi="新細明體"/>
                <w:color w:val="000000"/>
              </w:rPr>
            </w:pPr>
            <w:r w:rsidRPr="00C87A8E">
              <w:rPr>
                <w:rFonts w:ascii="新細明體" w:hAnsi="新細明體" w:hint="eastAsia"/>
                <w:bCs/>
                <w:lang w:eastAsia="zh-HK"/>
              </w:rPr>
              <w:t>每級均至少安排一次有關生命教育課的示範課</w:t>
            </w:r>
          </w:p>
        </w:tc>
        <w:tc>
          <w:tcPr>
            <w:tcW w:w="1843" w:type="dxa"/>
          </w:tcPr>
          <w:p w:rsidR="00246769" w:rsidRDefault="00246769" w:rsidP="00246769">
            <w:pPr>
              <w:pStyle w:val="a3"/>
              <w:numPr>
                <w:ilvl w:val="0"/>
                <w:numId w:val="18"/>
              </w:numPr>
              <w:snapToGrid w:val="0"/>
              <w:ind w:leftChars="0"/>
              <w:jc w:val="both"/>
              <w:rPr>
                <w:rFonts w:ascii="新細明體" w:hAnsi="新細明體"/>
                <w:bCs/>
              </w:rPr>
            </w:pPr>
            <w:r w:rsidRPr="00246769">
              <w:rPr>
                <w:rFonts w:ascii="新細明體" w:hAnsi="新細明體" w:hint="eastAsia"/>
                <w:bCs/>
              </w:rPr>
              <w:t>問卷</w:t>
            </w:r>
          </w:p>
          <w:p w:rsidR="00246769" w:rsidRPr="00246769" w:rsidRDefault="00246769" w:rsidP="00246769">
            <w:pPr>
              <w:pStyle w:val="a3"/>
              <w:numPr>
                <w:ilvl w:val="0"/>
                <w:numId w:val="18"/>
              </w:numPr>
              <w:snapToGrid w:val="0"/>
              <w:ind w:leftChars="0"/>
              <w:jc w:val="both"/>
              <w:rPr>
                <w:rFonts w:ascii="新細明體" w:hAnsi="新細明體" w:hint="eastAsia"/>
                <w:bCs/>
              </w:rPr>
            </w:pPr>
            <w:r w:rsidRPr="00246769">
              <w:rPr>
                <w:rFonts w:ascii="新細明體" w:hAnsi="新細明體" w:hint="eastAsia"/>
                <w:bCs/>
              </w:rPr>
              <w:t>活動參與度</w:t>
            </w:r>
          </w:p>
          <w:p w:rsidR="00DA67A3" w:rsidRPr="00CD396E" w:rsidRDefault="00DA67A3" w:rsidP="00246769">
            <w:pPr>
              <w:rPr>
                <w:rFonts w:ascii="新細明體" w:hAnsi="新細明體" w:hint="eastAsia"/>
                <w:color w:val="000000"/>
              </w:rPr>
            </w:pPr>
          </w:p>
        </w:tc>
        <w:tc>
          <w:tcPr>
            <w:tcW w:w="2268" w:type="dxa"/>
          </w:tcPr>
          <w:p w:rsidR="00246769" w:rsidRPr="00246769" w:rsidRDefault="00246769" w:rsidP="00246769">
            <w:pPr>
              <w:pStyle w:val="a3"/>
              <w:numPr>
                <w:ilvl w:val="0"/>
                <w:numId w:val="34"/>
              </w:numPr>
              <w:snapToGrid w:val="0"/>
              <w:ind w:leftChars="0"/>
              <w:rPr>
                <w:rFonts w:ascii="新細明體" w:hAnsi="新細明體"/>
                <w:bCs/>
                <w:lang w:eastAsia="zh-HK"/>
              </w:rPr>
            </w:pPr>
            <w:r w:rsidRPr="00246769">
              <w:rPr>
                <w:rFonts w:ascii="新細明體" w:hAnsi="新細明體" w:hint="eastAsia"/>
                <w:bCs/>
                <w:lang w:eastAsia="zh-HK"/>
              </w:rPr>
              <w:t>校長</w:t>
            </w:r>
          </w:p>
          <w:p w:rsidR="00246769" w:rsidRPr="00246769" w:rsidRDefault="00246769" w:rsidP="00246769">
            <w:pPr>
              <w:pStyle w:val="a3"/>
              <w:numPr>
                <w:ilvl w:val="0"/>
                <w:numId w:val="34"/>
              </w:numPr>
              <w:snapToGrid w:val="0"/>
              <w:ind w:leftChars="0"/>
              <w:rPr>
                <w:rFonts w:ascii="新細明體" w:hAnsi="新細明體"/>
                <w:bCs/>
                <w:lang w:eastAsia="zh-HK"/>
              </w:rPr>
            </w:pPr>
            <w:r w:rsidRPr="00246769">
              <w:rPr>
                <w:rFonts w:ascii="新細明體" w:hAnsi="新細明體" w:hint="eastAsia"/>
                <w:bCs/>
              </w:rPr>
              <w:t>副校長</w:t>
            </w:r>
          </w:p>
          <w:p w:rsidR="00246769" w:rsidRPr="00246769" w:rsidRDefault="00246769" w:rsidP="00246769">
            <w:pPr>
              <w:pStyle w:val="a3"/>
              <w:numPr>
                <w:ilvl w:val="0"/>
                <w:numId w:val="34"/>
              </w:numPr>
              <w:snapToGrid w:val="0"/>
              <w:ind w:leftChars="0"/>
              <w:rPr>
                <w:rFonts w:ascii="新細明體" w:hAnsi="新細明體"/>
                <w:bCs/>
                <w:lang w:eastAsia="zh-HK"/>
              </w:rPr>
            </w:pPr>
            <w:r w:rsidRPr="00246769">
              <w:rPr>
                <w:rFonts w:ascii="新細明體" w:hAnsi="新細明體" w:hint="eastAsia"/>
                <w:bCs/>
              </w:rPr>
              <w:t>委員會成員</w:t>
            </w:r>
          </w:p>
          <w:p w:rsidR="00246769" w:rsidRPr="00246769" w:rsidRDefault="00246769" w:rsidP="00246769">
            <w:pPr>
              <w:pStyle w:val="a3"/>
              <w:numPr>
                <w:ilvl w:val="0"/>
                <w:numId w:val="34"/>
              </w:numPr>
              <w:snapToGrid w:val="0"/>
              <w:ind w:leftChars="0"/>
              <w:rPr>
                <w:rFonts w:ascii="新細明體" w:hAnsi="新細明體"/>
                <w:bCs/>
                <w:lang w:eastAsia="zh-HK"/>
              </w:rPr>
            </w:pPr>
            <w:r w:rsidRPr="00246769">
              <w:rPr>
                <w:rFonts w:ascii="新細明體" w:hAnsi="新細明體" w:hint="eastAsia"/>
                <w:bCs/>
              </w:rPr>
              <w:t>級主任</w:t>
            </w:r>
          </w:p>
          <w:p w:rsidR="00246769" w:rsidRPr="00246769" w:rsidRDefault="00246769" w:rsidP="00246769">
            <w:pPr>
              <w:pStyle w:val="a3"/>
              <w:numPr>
                <w:ilvl w:val="0"/>
                <w:numId w:val="34"/>
              </w:numPr>
              <w:snapToGrid w:val="0"/>
              <w:ind w:leftChars="0"/>
              <w:rPr>
                <w:rFonts w:ascii="新細明體" w:hAnsi="新細明體" w:hint="eastAsia"/>
                <w:bCs/>
                <w:lang w:eastAsia="zh-HK"/>
              </w:rPr>
            </w:pPr>
            <w:r w:rsidRPr="00246769">
              <w:rPr>
                <w:rFonts w:ascii="新細明體" w:hAnsi="新細明體" w:hint="eastAsia"/>
                <w:bCs/>
              </w:rPr>
              <w:t>班主任</w:t>
            </w:r>
          </w:p>
          <w:p w:rsidR="00DA67A3" w:rsidRPr="00CD396E" w:rsidRDefault="00DA67A3" w:rsidP="00246769">
            <w:pPr>
              <w:ind w:left="254"/>
              <w:rPr>
                <w:rFonts w:ascii="新細明體" w:hAnsi="新細明體" w:hint="eastAsia"/>
                <w:color w:val="000000"/>
              </w:rPr>
            </w:pPr>
          </w:p>
        </w:tc>
      </w:tr>
      <w:tr w:rsidR="00DA67A3" w:rsidRPr="00CD396E" w:rsidTr="005054F7">
        <w:trPr>
          <w:trHeight w:val="747"/>
        </w:trPr>
        <w:tc>
          <w:tcPr>
            <w:tcW w:w="1985" w:type="dxa"/>
          </w:tcPr>
          <w:p w:rsidR="00DA67A3" w:rsidRPr="00CD396E" w:rsidRDefault="00DA67A3" w:rsidP="005054F7">
            <w:pPr>
              <w:ind w:left="2"/>
              <w:rPr>
                <w:rFonts w:ascii="新細明體" w:hAnsi="新細明體"/>
                <w:color w:val="000000"/>
              </w:rPr>
            </w:pPr>
            <w:r w:rsidRPr="0074321F">
              <w:rPr>
                <w:color w:val="000000"/>
              </w:rPr>
              <w:lastRenderedPageBreak/>
              <w:t>3.2</w:t>
            </w:r>
            <w:r w:rsidR="00246769" w:rsidRPr="00246769">
              <w:rPr>
                <w:rFonts w:ascii="新細明體" w:hAnsi="新細明體" w:cs="CIDFont+F3" w:hint="eastAsia"/>
                <w:color w:val="000000"/>
                <w:kern w:val="0"/>
              </w:rPr>
              <w:t>聚焦照顧學習多樣性策略，優化多元學習活動進程</w:t>
            </w:r>
          </w:p>
        </w:tc>
        <w:tc>
          <w:tcPr>
            <w:tcW w:w="3543" w:type="dxa"/>
          </w:tcPr>
          <w:p w:rsidR="00246769" w:rsidRDefault="00246769" w:rsidP="00246769">
            <w:pPr>
              <w:pStyle w:val="a3"/>
              <w:numPr>
                <w:ilvl w:val="0"/>
                <w:numId w:val="35"/>
              </w:numPr>
              <w:autoSpaceDE w:val="0"/>
              <w:autoSpaceDN w:val="0"/>
              <w:adjustRightInd w:val="0"/>
              <w:ind w:leftChars="0"/>
              <w:rPr>
                <w:rFonts w:ascii="新細明體" w:hAnsi="新細明體"/>
                <w:color w:val="000000"/>
              </w:rPr>
            </w:pPr>
            <w:r w:rsidRPr="00246769">
              <w:rPr>
                <w:rFonts w:ascii="新細明體" w:hAnsi="新細明體" w:hint="eastAsia"/>
                <w:color w:val="000000"/>
              </w:rPr>
              <w:t>建立初中學生的正向思維與價值觀，加強其抗逆力，從而裝備和啟發學生於日常學習的內在基礎和潛能。例如：本年度透過總議會人物篇課程、電影生命教育、「伴我啟航」小領袖訓練計劃、中三「戲劇人生」等多元化學習活動…讓學生潛移默化，提升自信和堅毅，建</w:t>
            </w:r>
            <w:r w:rsidRPr="00246769">
              <w:rPr>
                <w:rFonts w:ascii="新細明體" w:hAnsi="新細明體" w:hint="eastAsia"/>
                <w:color w:val="000000"/>
              </w:rPr>
              <w:lastRenderedPageBreak/>
              <w:t>立內在目標，提升自我認同效能。</w:t>
            </w:r>
          </w:p>
          <w:p w:rsidR="00246769" w:rsidRDefault="00246769" w:rsidP="00246769">
            <w:pPr>
              <w:pStyle w:val="a3"/>
              <w:numPr>
                <w:ilvl w:val="0"/>
                <w:numId w:val="35"/>
              </w:numPr>
              <w:autoSpaceDE w:val="0"/>
              <w:autoSpaceDN w:val="0"/>
              <w:adjustRightInd w:val="0"/>
              <w:ind w:leftChars="0"/>
              <w:rPr>
                <w:rFonts w:ascii="新細明體" w:hAnsi="新細明體"/>
                <w:color w:val="000000"/>
              </w:rPr>
            </w:pPr>
            <w:r w:rsidRPr="00246769">
              <w:rPr>
                <w:rFonts w:ascii="新細明體" w:hAnsi="新細明體" w:hint="eastAsia"/>
                <w:color w:val="000000"/>
              </w:rPr>
              <w:t>建構銜接小、中學的學習生活的多元平台，透過開展中一銜接課程，並延伸於往後的生命培育主題活動，加強初中學生於漸次階段性的正向發展，讓學生從自我認識和了解，至建立正向價值觀和品德素質，成就身心靈健康的小葵循人。</w:t>
            </w:r>
          </w:p>
          <w:p w:rsidR="00DA67A3" w:rsidRPr="00246769" w:rsidRDefault="00246769" w:rsidP="00246769">
            <w:pPr>
              <w:pStyle w:val="a3"/>
              <w:numPr>
                <w:ilvl w:val="0"/>
                <w:numId w:val="35"/>
              </w:numPr>
              <w:autoSpaceDE w:val="0"/>
              <w:autoSpaceDN w:val="0"/>
              <w:adjustRightInd w:val="0"/>
              <w:ind w:leftChars="0"/>
              <w:rPr>
                <w:rFonts w:ascii="新細明體" w:hAnsi="新細明體"/>
                <w:color w:val="000000"/>
              </w:rPr>
            </w:pPr>
            <w:r w:rsidRPr="00246769">
              <w:rPr>
                <w:rFonts w:ascii="新細明體" w:hAnsi="新細明體" w:hint="eastAsia"/>
                <w:color w:val="000000"/>
              </w:rPr>
              <w:t>配合教務委員會推動多元學習活動，積極鼓勵本委會的跨科協作安排，以主題活動、人物篇及電影篇的品德價值教育作為主軸，配合不同單元的安排，邀請更多科組於本年度共同進行延伸活動，例如：性教育、國民教育…以避免科組間的重疊及重覆安排。</w:t>
            </w:r>
          </w:p>
        </w:tc>
        <w:tc>
          <w:tcPr>
            <w:tcW w:w="1418" w:type="dxa"/>
          </w:tcPr>
          <w:p w:rsidR="00DA67A3" w:rsidRPr="00CD396E" w:rsidRDefault="00246769" w:rsidP="00246769">
            <w:pPr>
              <w:snapToGrid w:val="0"/>
              <w:ind w:left="256"/>
              <w:jc w:val="both"/>
              <w:rPr>
                <w:rFonts w:ascii="新細明體" w:hAnsi="新細明體" w:hint="eastAsia"/>
                <w:color w:val="000000"/>
                <w:kern w:val="0"/>
              </w:rPr>
            </w:pPr>
            <w:r w:rsidRPr="00246769">
              <w:rPr>
                <w:rFonts w:ascii="新細明體" w:hAnsi="新細明體" w:hint="eastAsia"/>
                <w:color w:val="000000"/>
                <w:kern w:val="0"/>
              </w:rPr>
              <w:lastRenderedPageBreak/>
              <w:t>全年</w:t>
            </w:r>
          </w:p>
        </w:tc>
        <w:tc>
          <w:tcPr>
            <w:tcW w:w="1559" w:type="dxa"/>
          </w:tcPr>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老師積極參與</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數據評估系統</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適切的校本教材</w:t>
            </w:r>
          </w:p>
          <w:p w:rsidR="00DA67A3" w:rsidRPr="00CD396E" w:rsidRDefault="00246769" w:rsidP="00246769">
            <w:pPr>
              <w:numPr>
                <w:ilvl w:val="0"/>
                <w:numId w:val="19"/>
              </w:numPr>
              <w:rPr>
                <w:rFonts w:ascii="新細明體" w:hAnsi="新細明體"/>
                <w:color w:val="000000"/>
              </w:rPr>
            </w:pPr>
            <w:r w:rsidRPr="00246769">
              <w:rPr>
                <w:rFonts w:ascii="新細明體" w:hAnsi="新細明體" w:hint="eastAsia"/>
                <w:color w:val="000000"/>
              </w:rPr>
              <w:t>不同科組的參與</w:t>
            </w:r>
          </w:p>
        </w:tc>
        <w:tc>
          <w:tcPr>
            <w:tcW w:w="2126" w:type="dxa"/>
          </w:tcPr>
          <w:p w:rsidR="00246769" w:rsidRPr="00246769" w:rsidRDefault="00246769" w:rsidP="00246769">
            <w:pPr>
              <w:pStyle w:val="a3"/>
              <w:numPr>
                <w:ilvl w:val="0"/>
                <w:numId w:val="36"/>
              </w:numPr>
              <w:snapToGrid w:val="0"/>
              <w:ind w:leftChars="0"/>
              <w:jc w:val="both"/>
              <w:rPr>
                <w:rFonts w:ascii="新細明體" w:hAnsi="新細明體" w:hint="eastAsia"/>
                <w:bCs/>
              </w:rPr>
            </w:pPr>
            <w:r w:rsidRPr="00246769">
              <w:rPr>
                <w:rFonts w:ascii="新細明體" w:hAnsi="新細明體" w:hint="eastAsia"/>
                <w:bCs/>
              </w:rPr>
              <w:t>70%</w:t>
            </w:r>
            <w:r w:rsidRPr="00246769">
              <w:rPr>
                <w:rFonts w:ascii="新細明體" w:hAnsi="新細明體" w:hint="eastAsia"/>
                <w:bCs/>
                <w:lang w:eastAsia="zh-HK"/>
              </w:rPr>
              <w:t>以上的老師認木本委員會安排的相關</w:t>
            </w:r>
            <w:r w:rsidRPr="00246769">
              <w:rPr>
                <w:rFonts w:ascii="新細明體" w:hAnsi="新細明體" w:hint="eastAsia"/>
                <w:bCs/>
              </w:rPr>
              <w:t>活動</w:t>
            </w:r>
          </w:p>
          <w:p w:rsidR="00246769" w:rsidRPr="00246769" w:rsidRDefault="00246769" w:rsidP="00246769">
            <w:pPr>
              <w:pStyle w:val="a3"/>
              <w:numPr>
                <w:ilvl w:val="0"/>
                <w:numId w:val="36"/>
              </w:numPr>
              <w:snapToGrid w:val="0"/>
              <w:ind w:leftChars="0"/>
              <w:jc w:val="both"/>
              <w:rPr>
                <w:rFonts w:ascii="新細明體" w:hAnsi="新細明體" w:hint="eastAsia"/>
                <w:bCs/>
              </w:rPr>
            </w:pPr>
            <w:r w:rsidRPr="00246769">
              <w:rPr>
                <w:rFonts w:ascii="新細明體" w:hAnsi="新細明體" w:hint="eastAsia"/>
                <w:bCs/>
              </w:rPr>
              <w:t>70%學生能正面回饋反思工作紙</w:t>
            </w:r>
          </w:p>
          <w:p w:rsidR="00DA67A3" w:rsidRPr="00246769" w:rsidRDefault="00246769" w:rsidP="00246769">
            <w:pPr>
              <w:pStyle w:val="a3"/>
              <w:numPr>
                <w:ilvl w:val="0"/>
                <w:numId w:val="36"/>
              </w:numPr>
              <w:snapToGrid w:val="0"/>
              <w:ind w:leftChars="0"/>
              <w:jc w:val="both"/>
              <w:rPr>
                <w:rFonts w:ascii="新細明體" w:hAnsi="新細明體"/>
                <w:bCs/>
                <w:lang w:eastAsia="zh-HK"/>
              </w:rPr>
            </w:pPr>
            <w:r w:rsidRPr="00246769">
              <w:rPr>
                <w:rFonts w:ascii="新細明體" w:hAnsi="新細明體"/>
                <w:bCs/>
              </w:rPr>
              <w:t>70%</w:t>
            </w:r>
            <w:r w:rsidRPr="00246769">
              <w:rPr>
                <w:rFonts w:ascii="新細明體" w:hAnsi="新細明體" w:hint="eastAsia"/>
                <w:bCs/>
                <w:lang w:eastAsia="zh-HK"/>
              </w:rPr>
              <w:t>以上相關老師認同本委員會安排的中一銜接活動成功安排一次或</w:t>
            </w:r>
            <w:r w:rsidRPr="00246769">
              <w:rPr>
                <w:rFonts w:ascii="新細明體" w:hAnsi="新細明體" w:hint="eastAsia"/>
                <w:bCs/>
                <w:lang w:eastAsia="zh-HK"/>
              </w:rPr>
              <w:lastRenderedPageBreak/>
              <w:t>以上的跨科組延伸活動</w:t>
            </w:r>
          </w:p>
        </w:tc>
        <w:tc>
          <w:tcPr>
            <w:tcW w:w="1843" w:type="dxa"/>
          </w:tcPr>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lastRenderedPageBreak/>
              <w:t>問卷</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學生表現及回饋</w:t>
            </w:r>
          </w:p>
          <w:p w:rsidR="00DA67A3" w:rsidRPr="00CD396E" w:rsidRDefault="00246769" w:rsidP="00246769">
            <w:pPr>
              <w:numPr>
                <w:ilvl w:val="0"/>
                <w:numId w:val="19"/>
              </w:numPr>
              <w:rPr>
                <w:rFonts w:ascii="新細明體" w:hAnsi="新細明體"/>
                <w:color w:val="000000"/>
              </w:rPr>
            </w:pPr>
            <w:r w:rsidRPr="00246769">
              <w:rPr>
                <w:rFonts w:ascii="新細明體" w:hAnsi="新細明體" w:hint="eastAsia"/>
                <w:color w:val="000000"/>
              </w:rPr>
              <w:t>教師回饋</w:t>
            </w:r>
          </w:p>
        </w:tc>
        <w:tc>
          <w:tcPr>
            <w:tcW w:w="2268" w:type="dxa"/>
          </w:tcPr>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校長</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副校長</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委員會成員</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級主任</w:t>
            </w:r>
          </w:p>
          <w:p w:rsidR="00246769" w:rsidRPr="00246769" w:rsidRDefault="00246769" w:rsidP="00246769">
            <w:pPr>
              <w:numPr>
                <w:ilvl w:val="0"/>
                <w:numId w:val="19"/>
              </w:numPr>
              <w:rPr>
                <w:rFonts w:ascii="新細明體" w:hAnsi="新細明體" w:hint="eastAsia"/>
                <w:color w:val="000000"/>
              </w:rPr>
            </w:pPr>
            <w:r w:rsidRPr="00246769">
              <w:rPr>
                <w:rFonts w:ascii="新細明體" w:hAnsi="新細明體" w:hint="eastAsia"/>
                <w:color w:val="000000"/>
              </w:rPr>
              <w:t>班主任</w:t>
            </w:r>
          </w:p>
          <w:p w:rsidR="00DA67A3" w:rsidRPr="00CD396E" w:rsidRDefault="00246769" w:rsidP="00246769">
            <w:pPr>
              <w:numPr>
                <w:ilvl w:val="0"/>
                <w:numId w:val="19"/>
              </w:numPr>
              <w:rPr>
                <w:rFonts w:ascii="新細明體" w:hAnsi="新細明體"/>
                <w:color w:val="000000"/>
              </w:rPr>
            </w:pPr>
            <w:r w:rsidRPr="00246769">
              <w:rPr>
                <w:rFonts w:ascii="新細明體" w:hAnsi="新細明體" w:hint="eastAsia"/>
                <w:color w:val="000000"/>
              </w:rPr>
              <w:t>不同科組</w:t>
            </w:r>
          </w:p>
        </w:tc>
      </w:tr>
      <w:tr w:rsidR="00DA67A3" w:rsidRPr="00CD396E" w:rsidTr="005054F7">
        <w:trPr>
          <w:trHeight w:val="1111"/>
        </w:trPr>
        <w:tc>
          <w:tcPr>
            <w:tcW w:w="1985" w:type="dxa"/>
          </w:tcPr>
          <w:p w:rsidR="00DA67A3" w:rsidRPr="00CD396E" w:rsidRDefault="00DA67A3" w:rsidP="0074321F">
            <w:pPr>
              <w:jc w:val="both"/>
              <w:rPr>
                <w:rFonts w:ascii="新細明體" w:hAnsi="新細明體"/>
                <w:color w:val="000000"/>
              </w:rPr>
            </w:pPr>
            <w:r w:rsidRPr="0074321F">
              <w:rPr>
                <w:color w:val="000000"/>
              </w:rPr>
              <w:lastRenderedPageBreak/>
              <w:t>3.3</w:t>
            </w:r>
            <w:r w:rsidR="00246769" w:rsidRPr="00246769">
              <w:rPr>
                <w:rFonts w:ascii="新細明體" w:hAnsi="新細明體" w:cs="CIDFont+F3" w:hint="eastAsia"/>
                <w:color w:val="000000"/>
                <w:kern w:val="0"/>
              </w:rPr>
              <w:t>推廣師友文化，完善生命教育</w:t>
            </w:r>
          </w:p>
        </w:tc>
        <w:tc>
          <w:tcPr>
            <w:tcW w:w="3543" w:type="dxa"/>
          </w:tcPr>
          <w:p w:rsidR="00246769" w:rsidRPr="00246769" w:rsidRDefault="00246769" w:rsidP="00246769">
            <w:pPr>
              <w:pStyle w:val="a3"/>
              <w:numPr>
                <w:ilvl w:val="0"/>
                <w:numId w:val="37"/>
              </w:numPr>
              <w:autoSpaceDE w:val="0"/>
              <w:autoSpaceDN w:val="0"/>
              <w:adjustRightInd w:val="0"/>
              <w:ind w:leftChars="0"/>
              <w:rPr>
                <w:rFonts w:ascii="新細明體" w:hAnsi="新細明體" w:hint="eastAsia"/>
                <w:color w:val="000000"/>
              </w:rPr>
            </w:pPr>
            <w:r w:rsidRPr="00246769">
              <w:rPr>
                <w:rFonts w:ascii="新細明體" w:hAnsi="新細明體" w:hint="eastAsia"/>
                <w:color w:val="000000"/>
              </w:rPr>
              <w:t>中一由「夢．啟航」出發，討論、修正及優化不同級別的生命教育課程配套，配合學校發展方向和學生需要為目標，支援學生成長。</w:t>
            </w:r>
          </w:p>
          <w:p w:rsidR="00246769" w:rsidRPr="00246769" w:rsidRDefault="00246769" w:rsidP="00246769">
            <w:pPr>
              <w:pStyle w:val="a3"/>
              <w:numPr>
                <w:ilvl w:val="0"/>
                <w:numId w:val="37"/>
              </w:numPr>
              <w:autoSpaceDE w:val="0"/>
              <w:autoSpaceDN w:val="0"/>
              <w:adjustRightInd w:val="0"/>
              <w:ind w:leftChars="0"/>
              <w:rPr>
                <w:rFonts w:ascii="新細明體" w:hAnsi="新細明體" w:hint="eastAsia"/>
                <w:color w:val="000000"/>
              </w:rPr>
            </w:pPr>
            <w:r w:rsidRPr="00246769">
              <w:rPr>
                <w:rFonts w:ascii="新細明體" w:hAnsi="新細明體" w:hint="eastAsia"/>
                <w:color w:val="000000"/>
              </w:rPr>
              <w:t>編制學生生命故事，引入不同媒體，並結合校園電視台，引導學生的正面思維，同時增加對本校的歸屬感，從而建立更廣義的生命教育。</w:t>
            </w:r>
          </w:p>
          <w:p w:rsidR="00246769" w:rsidRPr="00246769" w:rsidRDefault="00246769" w:rsidP="00246769">
            <w:pPr>
              <w:pStyle w:val="a3"/>
              <w:numPr>
                <w:ilvl w:val="0"/>
                <w:numId w:val="37"/>
              </w:numPr>
              <w:autoSpaceDE w:val="0"/>
              <w:autoSpaceDN w:val="0"/>
              <w:adjustRightInd w:val="0"/>
              <w:ind w:leftChars="0"/>
              <w:rPr>
                <w:rFonts w:ascii="新細明體" w:hAnsi="新細明體" w:hint="eastAsia"/>
                <w:color w:val="000000"/>
              </w:rPr>
            </w:pPr>
            <w:r w:rsidRPr="00246769">
              <w:rPr>
                <w:rFonts w:ascii="新細明體" w:hAnsi="新細明體" w:hint="eastAsia"/>
                <w:color w:val="000000"/>
              </w:rPr>
              <w:t>建立小牧人團隊，並延伸中一銜接課程小領袖團隊，成為本校未來「大哥哥大姐姐」的基礎，為師友精神引入校內支援。</w:t>
            </w:r>
          </w:p>
          <w:p w:rsidR="00DA67A3" w:rsidRPr="00246769" w:rsidRDefault="00246769" w:rsidP="00246769">
            <w:pPr>
              <w:pStyle w:val="a3"/>
              <w:numPr>
                <w:ilvl w:val="0"/>
                <w:numId w:val="37"/>
              </w:numPr>
              <w:autoSpaceDE w:val="0"/>
              <w:autoSpaceDN w:val="0"/>
              <w:adjustRightInd w:val="0"/>
              <w:ind w:leftChars="0"/>
              <w:rPr>
                <w:rFonts w:ascii="新細明體" w:hAnsi="新細明體"/>
                <w:color w:val="000000"/>
              </w:rPr>
            </w:pPr>
            <w:r w:rsidRPr="00246769">
              <w:rPr>
                <w:rFonts w:ascii="新細明體" w:hAnsi="新細明體" w:hint="eastAsia"/>
                <w:color w:val="000000"/>
              </w:rPr>
              <w:t>完整的生命教育發展概覽</w:t>
            </w:r>
          </w:p>
        </w:tc>
        <w:tc>
          <w:tcPr>
            <w:tcW w:w="1418" w:type="dxa"/>
          </w:tcPr>
          <w:p w:rsidR="00DA67A3" w:rsidRPr="00CD396E" w:rsidRDefault="00DA67A3" w:rsidP="005054F7">
            <w:pPr>
              <w:jc w:val="center"/>
              <w:rPr>
                <w:rFonts w:ascii="新細明體" w:hAnsi="新細明體"/>
                <w:color w:val="000000"/>
                <w:kern w:val="0"/>
              </w:rPr>
            </w:pPr>
            <w:r w:rsidRPr="00CD396E">
              <w:rPr>
                <w:rFonts w:ascii="新細明體" w:hAnsi="新細明體"/>
                <w:color w:val="000000"/>
                <w:kern w:val="0"/>
              </w:rPr>
              <w:t>全年</w:t>
            </w:r>
          </w:p>
        </w:tc>
        <w:tc>
          <w:tcPr>
            <w:tcW w:w="1559" w:type="dxa"/>
          </w:tcPr>
          <w:p w:rsidR="00246769" w:rsidRPr="00246769" w:rsidRDefault="00246769" w:rsidP="00246769">
            <w:pPr>
              <w:numPr>
                <w:ilvl w:val="0"/>
                <w:numId w:val="21"/>
              </w:numPr>
              <w:snapToGrid w:val="0"/>
              <w:jc w:val="both"/>
              <w:rPr>
                <w:rFonts w:ascii="新細明體" w:hAnsi="新細明體" w:hint="eastAsia"/>
                <w:color w:val="000000"/>
              </w:rPr>
            </w:pPr>
            <w:r w:rsidRPr="00246769">
              <w:rPr>
                <w:rFonts w:ascii="新細明體" w:hAnsi="新細明體" w:hint="eastAsia"/>
                <w:color w:val="000000"/>
              </w:rPr>
              <w:t>老師積極參與</w:t>
            </w:r>
          </w:p>
          <w:p w:rsidR="00246769" w:rsidRPr="00246769" w:rsidRDefault="00246769" w:rsidP="00246769">
            <w:pPr>
              <w:numPr>
                <w:ilvl w:val="0"/>
                <w:numId w:val="21"/>
              </w:numPr>
              <w:snapToGrid w:val="0"/>
              <w:jc w:val="both"/>
              <w:rPr>
                <w:rFonts w:ascii="新細明體" w:hAnsi="新細明體" w:hint="eastAsia"/>
                <w:color w:val="000000"/>
              </w:rPr>
            </w:pPr>
            <w:r w:rsidRPr="00246769">
              <w:rPr>
                <w:rFonts w:ascii="新細明體" w:hAnsi="新細明體" w:hint="eastAsia"/>
                <w:color w:val="000000"/>
              </w:rPr>
              <w:t>校園電視台及本校拍攝團隊</w:t>
            </w:r>
          </w:p>
          <w:p w:rsidR="00DA67A3" w:rsidRPr="00CD396E" w:rsidRDefault="00246769" w:rsidP="00246769">
            <w:pPr>
              <w:numPr>
                <w:ilvl w:val="0"/>
                <w:numId w:val="21"/>
              </w:numPr>
              <w:rPr>
                <w:rFonts w:ascii="新細明體" w:hAnsi="新細明體"/>
                <w:color w:val="000000"/>
              </w:rPr>
            </w:pPr>
            <w:r w:rsidRPr="00246769">
              <w:rPr>
                <w:rFonts w:ascii="新細明體" w:hAnsi="新細明體" w:hint="eastAsia"/>
                <w:color w:val="000000"/>
              </w:rPr>
              <w:t>適切的全方位活動資源</w:t>
            </w:r>
          </w:p>
        </w:tc>
        <w:tc>
          <w:tcPr>
            <w:tcW w:w="2126" w:type="dxa"/>
          </w:tcPr>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70%以上老師對本委員會相關工作滿意</w:t>
            </w:r>
          </w:p>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70%以上同學對本委會員安排的活動滿意</w:t>
            </w:r>
          </w:p>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成功開展與校園電視合製節目</w:t>
            </w:r>
          </w:p>
          <w:p w:rsidR="00DA67A3" w:rsidRPr="00CD396E" w:rsidRDefault="00246769" w:rsidP="00246769">
            <w:pPr>
              <w:numPr>
                <w:ilvl w:val="0"/>
                <w:numId w:val="20"/>
              </w:numPr>
              <w:rPr>
                <w:rFonts w:ascii="新細明體" w:hAnsi="新細明體"/>
                <w:color w:val="000000"/>
              </w:rPr>
            </w:pPr>
            <w:r w:rsidRPr="00246769">
              <w:rPr>
                <w:rFonts w:ascii="新細明體" w:hAnsi="新細明體" w:hint="eastAsia"/>
                <w:color w:val="000000"/>
              </w:rPr>
              <w:t>成立常規的小牧人團隊</w:t>
            </w:r>
          </w:p>
        </w:tc>
        <w:tc>
          <w:tcPr>
            <w:tcW w:w="1843" w:type="dxa"/>
          </w:tcPr>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問卷</w:t>
            </w:r>
          </w:p>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學生表現及回饋</w:t>
            </w:r>
          </w:p>
          <w:p w:rsidR="00DA67A3" w:rsidRPr="00CD396E" w:rsidRDefault="00246769" w:rsidP="00246769">
            <w:pPr>
              <w:numPr>
                <w:ilvl w:val="0"/>
                <w:numId w:val="20"/>
              </w:numPr>
              <w:rPr>
                <w:rFonts w:ascii="新細明體" w:hAnsi="新細明體"/>
                <w:color w:val="000000"/>
              </w:rPr>
            </w:pPr>
            <w:r w:rsidRPr="00246769">
              <w:rPr>
                <w:rFonts w:ascii="新細明體" w:hAnsi="新細明體" w:hint="eastAsia"/>
                <w:color w:val="000000"/>
              </w:rPr>
              <w:t>教師回饋</w:t>
            </w:r>
          </w:p>
        </w:tc>
        <w:tc>
          <w:tcPr>
            <w:tcW w:w="2268" w:type="dxa"/>
          </w:tcPr>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委員會成員</w:t>
            </w:r>
          </w:p>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班主任</w:t>
            </w:r>
          </w:p>
          <w:p w:rsidR="00246769" w:rsidRPr="00246769" w:rsidRDefault="00246769" w:rsidP="00246769">
            <w:pPr>
              <w:numPr>
                <w:ilvl w:val="0"/>
                <w:numId w:val="20"/>
              </w:numPr>
              <w:rPr>
                <w:rFonts w:ascii="新細明體" w:hAnsi="新細明體" w:hint="eastAsia"/>
                <w:color w:val="000000"/>
              </w:rPr>
            </w:pPr>
            <w:r w:rsidRPr="00246769">
              <w:rPr>
                <w:rFonts w:ascii="新細明體" w:hAnsi="新細明體" w:hint="eastAsia"/>
                <w:color w:val="000000"/>
              </w:rPr>
              <w:t>機構導師</w:t>
            </w:r>
          </w:p>
          <w:p w:rsidR="00DA67A3" w:rsidRPr="00CD396E" w:rsidRDefault="00246769" w:rsidP="00246769">
            <w:pPr>
              <w:numPr>
                <w:ilvl w:val="0"/>
                <w:numId w:val="20"/>
              </w:numPr>
              <w:rPr>
                <w:rFonts w:ascii="新細明體" w:hAnsi="新細明體"/>
                <w:color w:val="000000"/>
              </w:rPr>
            </w:pPr>
            <w:r w:rsidRPr="00246769">
              <w:rPr>
                <w:rFonts w:ascii="新細明體" w:hAnsi="新細明體" w:hint="eastAsia"/>
                <w:color w:val="000000"/>
              </w:rPr>
              <w:t>不同科組</w:t>
            </w:r>
          </w:p>
        </w:tc>
      </w:tr>
    </w:tbl>
    <w:p w:rsidR="00750403" w:rsidRPr="00AE54A2" w:rsidRDefault="00750403" w:rsidP="00064187">
      <w:pPr>
        <w:rPr>
          <w:rFonts w:hint="eastAsia"/>
          <w:lang w:eastAsia="zh-HK"/>
        </w:rPr>
      </w:pPr>
    </w:p>
    <w:sectPr w:rsidR="00750403" w:rsidRPr="00AE54A2" w:rsidSect="00064187">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7D" w:rsidRDefault="00E7007D" w:rsidP="00AE54A2">
      <w:r>
        <w:separator/>
      </w:r>
    </w:p>
  </w:endnote>
  <w:endnote w:type="continuationSeparator" w:id="0">
    <w:p w:rsidR="00E7007D" w:rsidRDefault="00E7007D" w:rsidP="00AE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3">
    <w:altName w:val="方正大標宋"/>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7D" w:rsidRDefault="00E7007D" w:rsidP="00AE54A2">
      <w:r>
        <w:separator/>
      </w:r>
    </w:p>
  </w:footnote>
  <w:footnote w:type="continuationSeparator" w:id="0">
    <w:p w:rsidR="00E7007D" w:rsidRDefault="00E7007D" w:rsidP="00AE54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7FA"/>
    <w:multiLevelType w:val="hybridMultilevel"/>
    <w:tmpl w:val="D902E574"/>
    <w:lvl w:ilvl="0" w:tplc="FD625936">
      <w:start w:val="4"/>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6D601F5"/>
    <w:multiLevelType w:val="hybridMultilevel"/>
    <w:tmpl w:val="714CC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472B33"/>
    <w:multiLevelType w:val="hybridMultilevel"/>
    <w:tmpl w:val="04520006"/>
    <w:lvl w:ilvl="0" w:tplc="DD742EA0">
      <w:start w:val="19"/>
      <w:numFmt w:val="bullet"/>
      <w:lvlText w:val="‧"/>
      <w:lvlJc w:val="left"/>
      <w:pPr>
        <w:ind w:left="482" w:hanging="480"/>
      </w:pPr>
      <w:rPr>
        <w:rFonts w:ascii="細明體" w:eastAsia="細明體" w:hAnsi="細明體" w:cs="Times New Rom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 w15:restartNumberingAfterBreak="0">
    <w:nsid w:val="11A642C9"/>
    <w:multiLevelType w:val="hybridMultilevel"/>
    <w:tmpl w:val="1CA414D6"/>
    <w:lvl w:ilvl="0" w:tplc="DD742EA0">
      <w:start w:val="19"/>
      <w:numFmt w:val="bullet"/>
      <w:lvlText w:val="‧"/>
      <w:lvlJc w:val="left"/>
      <w:pPr>
        <w:ind w:left="474" w:hanging="480"/>
      </w:pPr>
      <w:rPr>
        <w:rFonts w:ascii="細明體" w:eastAsia="細明體" w:hAnsi="細明體" w:cs="Times New Roman" w:hint="eastAsia"/>
      </w:rPr>
    </w:lvl>
    <w:lvl w:ilvl="1" w:tplc="04090003" w:tentative="1">
      <w:start w:val="1"/>
      <w:numFmt w:val="bullet"/>
      <w:lvlText w:val=""/>
      <w:lvlJc w:val="left"/>
      <w:pPr>
        <w:ind w:left="954" w:hanging="480"/>
      </w:pPr>
      <w:rPr>
        <w:rFonts w:ascii="Wingdings" w:hAnsi="Wingdings" w:hint="default"/>
      </w:rPr>
    </w:lvl>
    <w:lvl w:ilvl="2" w:tplc="04090005" w:tentative="1">
      <w:start w:val="1"/>
      <w:numFmt w:val="bullet"/>
      <w:lvlText w:val=""/>
      <w:lvlJc w:val="left"/>
      <w:pPr>
        <w:ind w:left="1434" w:hanging="480"/>
      </w:pPr>
      <w:rPr>
        <w:rFonts w:ascii="Wingdings" w:hAnsi="Wingdings" w:hint="default"/>
      </w:rPr>
    </w:lvl>
    <w:lvl w:ilvl="3" w:tplc="04090001" w:tentative="1">
      <w:start w:val="1"/>
      <w:numFmt w:val="bullet"/>
      <w:lvlText w:val=""/>
      <w:lvlJc w:val="left"/>
      <w:pPr>
        <w:ind w:left="1914" w:hanging="480"/>
      </w:pPr>
      <w:rPr>
        <w:rFonts w:ascii="Wingdings" w:hAnsi="Wingdings" w:hint="default"/>
      </w:rPr>
    </w:lvl>
    <w:lvl w:ilvl="4" w:tplc="04090003" w:tentative="1">
      <w:start w:val="1"/>
      <w:numFmt w:val="bullet"/>
      <w:lvlText w:val=""/>
      <w:lvlJc w:val="left"/>
      <w:pPr>
        <w:ind w:left="2394" w:hanging="480"/>
      </w:pPr>
      <w:rPr>
        <w:rFonts w:ascii="Wingdings" w:hAnsi="Wingdings" w:hint="default"/>
      </w:rPr>
    </w:lvl>
    <w:lvl w:ilvl="5" w:tplc="04090005" w:tentative="1">
      <w:start w:val="1"/>
      <w:numFmt w:val="bullet"/>
      <w:lvlText w:val=""/>
      <w:lvlJc w:val="left"/>
      <w:pPr>
        <w:ind w:left="2874" w:hanging="480"/>
      </w:pPr>
      <w:rPr>
        <w:rFonts w:ascii="Wingdings" w:hAnsi="Wingdings" w:hint="default"/>
      </w:rPr>
    </w:lvl>
    <w:lvl w:ilvl="6" w:tplc="04090001" w:tentative="1">
      <w:start w:val="1"/>
      <w:numFmt w:val="bullet"/>
      <w:lvlText w:val=""/>
      <w:lvlJc w:val="left"/>
      <w:pPr>
        <w:ind w:left="3354" w:hanging="480"/>
      </w:pPr>
      <w:rPr>
        <w:rFonts w:ascii="Wingdings" w:hAnsi="Wingdings" w:hint="default"/>
      </w:rPr>
    </w:lvl>
    <w:lvl w:ilvl="7" w:tplc="04090003" w:tentative="1">
      <w:start w:val="1"/>
      <w:numFmt w:val="bullet"/>
      <w:lvlText w:val=""/>
      <w:lvlJc w:val="left"/>
      <w:pPr>
        <w:ind w:left="3834" w:hanging="480"/>
      </w:pPr>
      <w:rPr>
        <w:rFonts w:ascii="Wingdings" w:hAnsi="Wingdings" w:hint="default"/>
      </w:rPr>
    </w:lvl>
    <w:lvl w:ilvl="8" w:tplc="04090005" w:tentative="1">
      <w:start w:val="1"/>
      <w:numFmt w:val="bullet"/>
      <w:lvlText w:val=""/>
      <w:lvlJc w:val="left"/>
      <w:pPr>
        <w:ind w:left="4314" w:hanging="480"/>
      </w:pPr>
      <w:rPr>
        <w:rFonts w:ascii="Wingdings" w:hAnsi="Wingdings" w:hint="default"/>
      </w:rPr>
    </w:lvl>
  </w:abstractNum>
  <w:abstractNum w:abstractNumId="4" w15:restartNumberingAfterBreak="0">
    <w:nsid w:val="15F750DA"/>
    <w:multiLevelType w:val="hybridMultilevel"/>
    <w:tmpl w:val="5CFE1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8E1060"/>
    <w:multiLevelType w:val="hybridMultilevel"/>
    <w:tmpl w:val="83F0154C"/>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6A6843"/>
    <w:multiLevelType w:val="hybridMultilevel"/>
    <w:tmpl w:val="4896FF0C"/>
    <w:lvl w:ilvl="0" w:tplc="DD742EA0">
      <w:start w:val="19"/>
      <w:numFmt w:val="bullet"/>
      <w:lvlText w:val="‧"/>
      <w:lvlJc w:val="left"/>
      <w:pPr>
        <w:ind w:left="480" w:hanging="480"/>
      </w:pPr>
      <w:rPr>
        <w:rFonts w:ascii="細明體" w:eastAsia="細明體" w:hAnsi="細明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350864"/>
    <w:multiLevelType w:val="hybridMultilevel"/>
    <w:tmpl w:val="3E66238A"/>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0C7171"/>
    <w:multiLevelType w:val="hybridMultilevel"/>
    <w:tmpl w:val="936C252A"/>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427208"/>
    <w:multiLevelType w:val="hybridMultilevel"/>
    <w:tmpl w:val="5316FC90"/>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6A47DF"/>
    <w:multiLevelType w:val="hybridMultilevel"/>
    <w:tmpl w:val="0DCCBBE6"/>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E6B729E"/>
    <w:multiLevelType w:val="hybridMultilevel"/>
    <w:tmpl w:val="79FAE170"/>
    <w:lvl w:ilvl="0" w:tplc="23724474">
      <w:start w:val="3"/>
      <w:numFmt w:val="taiwaneseCountingThousand"/>
      <w:lvlText w:val="%1、"/>
      <w:lvlJc w:val="left"/>
      <w:pPr>
        <w:ind w:left="510" w:hanging="510"/>
      </w:pPr>
      <w:rPr>
        <w:rFonts w:hAnsi="新細明體" w:hint="default"/>
      </w:rPr>
    </w:lvl>
    <w:lvl w:ilvl="1" w:tplc="44D62708">
      <w:start w:val="5"/>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881F82"/>
    <w:multiLevelType w:val="multilevel"/>
    <w:tmpl w:val="CDE45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F8658C"/>
    <w:multiLevelType w:val="hybridMultilevel"/>
    <w:tmpl w:val="EF44B586"/>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202FB5"/>
    <w:multiLevelType w:val="hybridMultilevel"/>
    <w:tmpl w:val="62ACF766"/>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A34693"/>
    <w:multiLevelType w:val="hybridMultilevel"/>
    <w:tmpl w:val="510801F6"/>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975B3D"/>
    <w:multiLevelType w:val="hybridMultilevel"/>
    <w:tmpl w:val="8440EAF2"/>
    <w:lvl w:ilvl="0" w:tplc="113C87C2">
      <w:start w:val="3"/>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81B101F"/>
    <w:multiLevelType w:val="hybridMultilevel"/>
    <w:tmpl w:val="2DAA1DAA"/>
    <w:lvl w:ilvl="0" w:tplc="DD742EA0">
      <w:start w:val="19"/>
      <w:numFmt w:val="bullet"/>
      <w:lvlText w:val="‧"/>
      <w:lvlJc w:val="left"/>
      <w:pPr>
        <w:ind w:left="474" w:hanging="480"/>
      </w:pPr>
      <w:rPr>
        <w:rFonts w:ascii="細明體" w:eastAsia="細明體" w:hAnsi="細明體" w:cs="Times New Roman" w:hint="eastAsia"/>
      </w:rPr>
    </w:lvl>
    <w:lvl w:ilvl="1" w:tplc="04090003" w:tentative="1">
      <w:start w:val="1"/>
      <w:numFmt w:val="bullet"/>
      <w:lvlText w:val=""/>
      <w:lvlJc w:val="left"/>
      <w:pPr>
        <w:ind w:left="954" w:hanging="480"/>
      </w:pPr>
      <w:rPr>
        <w:rFonts w:ascii="Wingdings" w:hAnsi="Wingdings" w:hint="default"/>
      </w:rPr>
    </w:lvl>
    <w:lvl w:ilvl="2" w:tplc="04090005" w:tentative="1">
      <w:start w:val="1"/>
      <w:numFmt w:val="bullet"/>
      <w:lvlText w:val=""/>
      <w:lvlJc w:val="left"/>
      <w:pPr>
        <w:ind w:left="1434" w:hanging="480"/>
      </w:pPr>
      <w:rPr>
        <w:rFonts w:ascii="Wingdings" w:hAnsi="Wingdings" w:hint="default"/>
      </w:rPr>
    </w:lvl>
    <w:lvl w:ilvl="3" w:tplc="04090001" w:tentative="1">
      <w:start w:val="1"/>
      <w:numFmt w:val="bullet"/>
      <w:lvlText w:val=""/>
      <w:lvlJc w:val="left"/>
      <w:pPr>
        <w:ind w:left="1914" w:hanging="480"/>
      </w:pPr>
      <w:rPr>
        <w:rFonts w:ascii="Wingdings" w:hAnsi="Wingdings" w:hint="default"/>
      </w:rPr>
    </w:lvl>
    <w:lvl w:ilvl="4" w:tplc="04090003" w:tentative="1">
      <w:start w:val="1"/>
      <w:numFmt w:val="bullet"/>
      <w:lvlText w:val=""/>
      <w:lvlJc w:val="left"/>
      <w:pPr>
        <w:ind w:left="2394" w:hanging="480"/>
      </w:pPr>
      <w:rPr>
        <w:rFonts w:ascii="Wingdings" w:hAnsi="Wingdings" w:hint="default"/>
      </w:rPr>
    </w:lvl>
    <w:lvl w:ilvl="5" w:tplc="04090005" w:tentative="1">
      <w:start w:val="1"/>
      <w:numFmt w:val="bullet"/>
      <w:lvlText w:val=""/>
      <w:lvlJc w:val="left"/>
      <w:pPr>
        <w:ind w:left="2874" w:hanging="480"/>
      </w:pPr>
      <w:rPr>
        <w:rFonts w:ascii="Wingdings" w:hAnsi="Wingdings" w:hint="default"/>
      </w:rPr>
    </w:lvl>
    <w:lvl w:ilvl="6" w:tplc="04090001" w:tentative="1">
      <w:start w:val="1"/>
      <w:numFmt w:val="bullet"/>
      <w:lvlText w:val=""/>
      <w:lvlJc w:val="left"/>
      <w:pPr>
        <w:ind w:left="3354" w:hanging="480"/>
      </w:pPr>
      <w:rPr>
        <w:rFonts w:ascii="Wingdings" w:hAnsi="Wingdings" w:hint="default"/>
      </w:rPr>
    </w:lvl>
    <w:lvl w:ilvl="7" w:tplc="04090003" w:tentative="1">
      <w:start w:val="1"/>
      <w:numFmt w:val="bullet"/>
      <w:lvlText w:val=""/>
      <w:lvlJc w:val="left"/>
      <w:pPr>
        <w:ind w:left="3834" w:hanging="480"/>
      </w:pPr>
      <w:rPr>
        <w:rFonts w:ascii="Wingdings" w:hAnsi="Wingdings" w:hint="default"/>
      </w:rPr>
    </w:lvl>
    <w:lvl w:ilvl="8" w:tplc="04090005" w:tentative="1">
      <w:start w:val="1"/>
      <w:numFmt w:val="bullet"/>
      <w:lvlText w:val=""/>
      <w:lvlJc w:val="left"/>
      <w:pPr>
        <w:ind w:left="4314" w:hanging="480"/>
      </w:pPr>
      <w:rPr>
        <w:rFonts w:ascii="Wingdings" w:hAnsi="Wingdings" w:hint="default"/>
      </w:rPr>
    </w:lvl>
  </w:abstractNum>
  <w:abstractNum w:abstractNumId="18" w15:restartNumberingAfterBreak="0">
    <w:nsid w:val="3B880EF9"/>
    <w:multiLevelType w:val="hybridMultilevel"/>
    <w:tmpl w:val="577A59BE"/>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EB90AA5"/>
    <w:multiLevelType w:val="hybridMultilevel"/>
    <w:tmpl w:val="068C99E6"/>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ED82180"/>
    <w:multiLevelType w:val="hybridMultilevel"/>
    <w:tmpl w:val="8990D6E6"/>
    <w:lvl w:ilvl="0" w:tplc="DD742EA0">
      <w:start w:val="19"/>
      <w:numFmt w:val="bullet"/>
      <w:lvlText w:val="‧"/>
      <w:lvlJc w:val="left"/>
      <w:pPr>
        <w:tabs>
          <w:tab w:val="num" w:pos="480"/>
        </w:tabs>
        <w:ind w:left="480" w:hanging="48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F862CCF"/>
    <w:multiLevelType w:val="hybridMultilevel"/>
    <w:tmpl w:val="9946AD7E"/>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F5363E"/>
    <w:multiLevelType w:val="hybridMultilevel"/>
    <w:tmpl w:val="4B3C9FD2"/>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8522938"/>
    <w:multiLevelType w:val="hybridMultilevel"/>
    <w:tmpl w:val="79A8994A"/>
    <w:lvl w:ilvl="0" w:tplc="E33E6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E858BA"/>
    <w:multiLevelType w:val="hybridMultilevel"/>
    <w:tmpl w:val="5AB086B4"/>
    <w:lvl w:ilvl="0" w:tplc="DD742EA0">
      <w:start w:val="19"/>
      <w:numFmt w:val="bullet"/>
      <w:lvlText w:val="‧"/>
      <w:lvlJc w:val="left"/>
      <w:pPr>
        <w:tabs>
          <w:tab w:val="num" w:pos="741"/>
        </w:tabs>
        <w:ind w:left="741" w:hanging="480"/>
      </w:pPr>
      <w:rPr>
        <w:rFonts w:ascii="細明體" w:eastAsia="細明體" w:hAnsi="細明體" w:cs="Times New Roman" w:hint="eastAsia"/>
      </w:rPr>
    </w:lvl>
    <w:lvl w:ilvl="1" w:tplc="04090003" w:tentative="1">
      <w:start w:val="1"/>
      <w:numFmt w:val="bullet"/>
      <w:lvlText w:val=""/>
      <w:lvlJc w:val="left"/>
      <w:pPr>
        <w:ind w:left="1221" w:hanging="480"/>
      </w:pPr>
      <w:rPr>
        <w:rFonts w:ascii="Wingdings" w:hAnsi="Wingdings" w:hint="default"/>
      </w:rPr>
    </w:lvl>
    <w:lvl w:ilvl="2" w:tplc="04090005" w:tentative="1">
      <w:start w:val="1"/>
      <w:numFmt w:val="bullet"/>
      <w:lvlText w:val=""/>
      <w:lvlJc w:val="left"/>
      <w:pPr>
        <w:ind w:left="1701" w:hanging="480"/>
      </w:pPr>
      <w:rPr>
        <w:rFonts w:ascii="Wingdings" w:hAnsi="Wingdings" w:hint="default"/>
      </w:rPr>
    </w:lvl>
    <w:lvl w:ilvl="3" w:tplc="04090001" w:tentative="1">
      <w:start w:val="1"/>
      <w:numFmt w:val="bullet"/>
      <w:lvlText w:val=""/>
      <w:lvlJc w:val="left"/>
      <w:pPr>
        <w:ind w:left="2181" w:hanging="480"/>
      </w:pPr>
      <w:rPr>
        <w:rFonts w:ascii="Wingdings" w:hAnsi="Wingdings" w:hint="default"/>
      </w:rPr>
    </w:lvl>
    <w:lvl w:ilvl="4" w:tplc="04090003" w:tentative="1">
      <w:start w:val="1"/>
      <w:numFmt w:val="bullet"/>
      <w:lvlText w:val=""/>
      <w:lvlJc w:val="left"/>
      <w:pPr>
        <w:ind w:left="2661" w:hanging="480"/>
      </w:pPr>
      <w:rPr>
        <w:rFonts w:ascii="Wingdings" w:hAnsi="Wingdings" w:hint="default"/>
      </w:rPr>
    </w:lvl>
    <w:lvl w:ilvl="5" w:tplc="04090005" w:tentative="1">
      <w:start w:val="1"/>
      <w:numFmt w:val="bullet"/>
      <w:lvlText w:val=""/>
      <w:lvlJc w:val="left"/>
      <w:pPr>
        <w:ind w:left="3141" w:hanging="480"/>
      </w:pPr>
      <w:rPr>
        <w:rFonts w:ascii="Wingdings" w:hAnsi="Wingdings" w:hint="default"/>
      </w:rPr>
    </w:lvl>
    <w:lvl w:ilvl="6" w:tplc="04090001" w:tentative="1">
      <w:start w:val="1"/>
      <w:numFmt w:val="bullet"/>
      <w:lvlText w:val=""/>
      <w:lvlJc w:val="left"/>
      <w:pPr>
        <w:ind w:left="3621" w:hanging="480"/>
      </w:pPr>
      <w:rPr>
        <w:rFonts w:ascii="Wingdings" w:hAnsi="Wingdings" w:hint="default"/>
      </w:rPr>
    </w:lvl>
    <w:lvl w:ilvl="7" w:tplc="04090003" w:tentative="1">
      <w:start w:val="1"/>
      <w:numFmt w:val="bullet"/>
      <w:lvlText w:val=""/>
      <w:lvlJc w:val="left"/>
      <w:pPr>
        <w:ind w:left="4101" w:hanging="480"/>
      </w:pPr>
      <w:rPr>
        <w:rFonts w:ascii="Wingdings" w:hAnsi="Wingdings" w:hint="default"/>
      </w:rPr>
    </w:lvl>
    <w:lvl w:ilvl="8" w:tplc="04090005" w:tentative="1">
      <w:start w:val="1"/>
      <w:numFmt w:val="bullet"/>
      <w:lvlText w:val=""/>
      <w:lvlJc w:val="left"/>
      <w:pPr>
        <w:ind w:left="4581" w:hanging="480"/>
      </w:pPr>
      <w:rPr>
        <w:rFonts w:ascii="Wingdings" w:hAnsi="Wingdings" w:hint="default"/>
      </w:rPr>
    </w:lvl>
  </w:abstractNum>
  <w:abstractNum w:abstractNumId="25" w15:restartNumberingAfterBreak="0">
    <w:nsid w:val="4BEF49EF"/>
    <w:multiLevelType w:val="hybridMultilevel"/>
    <w:tmpl w:val="2FFAE26C"/>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D32095"/>
    <w:multiLevelType w:val="hybridMultilevel"/>
    <w:tmpl w:val="EED02CB6"/>
    <w:lvl w:ilvl="0" w:tplc="04090001">
      <w:start w:val="1"/>
      <w:numFmt w:val="bullet"/>
      <w:lvlText w:val=""/>
      <w:lvlJc w:val="left"/>
      <w:pPr>
        <w:tabs>
          <w:tab w:val="num" w:pos="480"/>
        </w:tabs>
        <w:ind w:left="480" w:hanging="480"/>
      </w:pPr>
      <w:rPr>
        <w:rFonts w:ascii="Wingdings" w:hAnsi="Wingdings" w:hint="default"/>
        <w:sz w:val="24"/>
      </w:rPr>
    </w:lvl>
    <w:lvl w:ilvl="1" w:tplc="1CB473D0">
      <w:start w:val="1"/>
      <w:numFmt w:val="decimal"/>
      <w:lvlText w:val="%2."/>
      <w:lvlJc w:val="left"/>
      <w:pPr>
        <w:tabs>
          <w:tab w:val="num" w:pos="960"/>
        </w:tabs>
        <w:ind w:left="960" w:hanging="360"/>
      </w:pPr>
      <w:rPr>
        <w:rFonts w:hint="default"/>
        <w:sz w:val="24"/>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7" w15:restartNumberingAfterBreak="0">
    <w:nsid w:val="50687AD4"/>
    <w:multiLevelType w:val="hybridMultilevel"/>
    <w:tmpl w:val="4D4242A8"/>
    <w:lvl w:ilvl="0" w:tplc="04090001">
      <w:start w:val="1"/>
      <w:numFmt w:val="bullet"/>
      <w:lvlText w:val=""/>
      <w:lvlJc w:val="left"/>
      <w:pPr>
        <w:ind w:left="372" w:hanging="480"/>
      </w:pPr>
      <w:rPr>
        <w:rFonts w:ascii="Wingdings" w:hAnsi="Wingdings" w:hint="default"/>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28" w15:restartNumberingAfterBreak="0">
    <w:nsid w:val="50865D85"/>
    <w:multiLevelType w:val="hybridMultilevel"/>
    <w:tmpl w:val="240091CC"/>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FB653B"/>
    <w:multiLevelType w:val="multilevel"/>
    <w:tmpl w:val="0B40F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14A19"/>
    <w:multiLevelType w:val="hybridMultilevel"/>
    <w:tmpl w:val="CBE0D948"/>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C10EE0"/>
    <w:multiLevelType w:val="hybridMultilevel"/>
    <w:tmpl w:val="32E4D248"/>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6D40E2"/>
    <w:multiLevelType w:val="hybridMultilevel"/>
    <w:tmpl w:val="01E05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BB0034F"/>
    <w:multiLevelType w:val="hybridMultilevel"/>
    <w:tmpl w:val="606A31BC"/>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EB14DC3"/>
    <w:multiLevelType w:val="hybridMultilevel"/>
    <w:tmpl w:val="13D88388"/>
    <w:lvl w:ilvl="0" w:tplc="DD742EA0">
      <w:start w:val="19"/>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4A653E9"/>
    <w:multiLevelType w:val="hybridMultilevel"/>
    <w:tmpl w:val="ADA29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FAB0E09"/>
    <w:multiLevelType w:val="hybridMultilevel"/>
    <w:tmpl w:val="B0FAE200"/>
    <w:lvl w:ilvl="0" w:tplc="04090015">
      <w:start w:val="1"/>
      <w:numFmt w:val="taiwaneseCountingThousand"/>
      <w:lvlText w:val="%1、"/>
      <w:lvlJc w:val="left"/>
      <w:pPr>
        <w:tabs>
          <w:tab w:val="num" w:pos="6151"/>
        </w:tabs>
        <w:ind w:left="6151" w:hanging="480"/>
      </w:pPr>
      <w:rPr>
        <w:rFonts w:hint="default"/>
      </w:rPr>
    </w:lvl>
    <w:lvl w:ilvl="1" w:tplc="CBA07454">
      <w:start w:val="8"/>
      <w:numFmt w:val="decimal"/>
      <w:lvlText w:val="%2"/>
      <w:lvlJc w:val="left"/>
      <w:pPr>
        <w:ind w:left="840" w:hanging="360"/>
      </w:pPr>
      <w:rPr>
        <w:rFonts w:hint="default"/>
      </w:rPr>
    </w:lvl>
    <w:lvl w:ilvl="2" w:tplc="D4987E80">
      <w:start w:val="3"/>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6"/>
  </w:num>
  <w:num w:numId="2">
    <w:abstractNumId w:val="29"/>
  </w:num>
  <w:num w:numId="3">
    <w:abstractNumId w:val="16"/>
  </w:num>
  <w:num w:numId="4">
    <w:abstractNumId w:val="34"/>
  </w:num>
  <w:num w:numId="5">
    <w:abstractNumId w:val="25"/>
  </w:num>
  <w:num w:numId="6">
    <w:abstractNumId w:val="33"/>
  </w:num>
  <w:num w:numId="7">
    <w:abstractNumId w:val="3"/>
  </w:num>
  <w:num w:numId="8">
    <w:abstractNumId w:val="20"/>
  </w:num>
  <w:num w:numId="9">
    <w:abstractNumId w:val="14"/>
  </w:num>
  <w:num w:numId="10">
    <w:abstractNumId w:val="6"/>
  </w:num>
  <w:num w:numId="11">
    <w:abstractNumId w:val="28"/>
  </w:num>
  <w:num w:numId="12">
    <w:abstractNumId w:val="23"/>
  </w:num>
  <w:num w:numId="13">
    <w:abstractNumId w:val="0"/>
  </w:num>
  <w:num w:numId="14">
    <w:abstractNumId w:val="5"/>
  </w:num>
  <w:num w:numId="15">
    <w:abstractNumId w:val="24"/>
  </w:num>
  <w:num w:numId="16">
    <w:abstractNumId w:val="17"/>
  </w:num>
  <w:num w:numId="17">
    <w:abstractNumId w:val="18"/>
  </w:num>
  <w:num w:numId="18">
    <w:abstractNumId w:val="2"/>
  </w:num>
  <w:num w:numId="19">
    <w:abstractNumId w:val="9"/>
  </w:num>
  <w:num w:numId="20">
    <w:abstractNumId w:val="19"/>
  </w:num>
  <w:num w:numId="21">
    <w:abstractNumId w:val="31"/>
  </w:num>
  <w:num w:numId="22">
    <w:abstractNumId w:val="30"/>
  </w:num>
  <w:num w:numId="23">
    <w:abstractNumId w:val="7"/>
  </w:num>
  <w:num w:numId="24">
    <w:abstractNumId w:val="12"/>
  </w:num>
  <w:num w:numId="25">
    <w:abstractNumId w:val="35"/>
  </w:num>
  <w:num w:numId="26">
    <w:abstractNumId w:val="26"/>
  </w:num>
  <w:num w:numId="27">
    <w:abstractNumId w:val="32"/>
  </w:num>
  <w:num w:numId="28">
    <w:abstractNumId w:val="1"/>
  </w:num>
  <w:num w:numId="29">
    <w:abstractNumId w:val="11"/>
  </w:num>
  <w:num w:numId="30">
    <w:abstractNumId w:val="27"/>
  </w:num>
  <w:num w:numId="31">
    <w:abstractNumId w:val="4"/>
  </w:num>
  <w:num w:numId="32">
    <w:abstractNumId w:val="8"/>
  </w:num>
  <w:num w:numId="33">
    <w:abstractNumId w:val="21"/>
  </w:num>
  <w:num w:numId="34">
    <w:abstractNumId w:val="15"/>
  </w:num>
  <w:num w:numId="35">
    <w:abstractNumId w:val="22"/>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87"/>
    <w:rsid w:val="00064187"/>
    <w:rsid w:val="00080563"/>
    <w:rsid w:val="000E4277"/>
    <w:rsid w:val="0019359E"/>
    <w:rsid w:val="00231EE4"/>
    <w:rsid w:val="00246769"/>
    <w:rsid w:val="00272EE9"/>
    <w:rsid w:val="00346798"/>
    <w:rsid w:val="003F1076"/>
    <w:rsid w:val="005A698C"/>
    <w:rsid w:val="005F0353"/>
    <w:rsid w:val="006069EB"/>
    <w:rsid w:val="006B46F4"/>
    <w:rsid w:val="007079A3"/>
    <w:rsid w:val="00734A58"/>
    <w:rsid w:val="0074321F"/>
    <w:rsid w:val="00750403"/>
    <w:rsid w:val="0075339B"/>
    <w:rsid w:val="008471FF"/>
    <w:rsid w:val="008E6E83"/>
    <w:rsid w:val="009959A4"/>
    <w:rsid w:val="00995A9F"/>
    <w:rsid w:val="009F3806"/>
    <w:rsid w:val="00A066FD"/>
    <w:rsid w:val="00A2729A"/>
    <w:rsid w:val="00AE54A2"/>
    <w:rsid w:val="00B51863"/>
    <w:rsid w:val="00C83EA4"/>
    <w:rsid w:val="00DA67A3"/>
    <w:rsid w:val="00E17A82"/>
    <w:rsid w:val="00E433B4"/>
    <w:rsid w:val="00E7007D"/>
    <w:rsid w:val="00E81C4E"/>
    <w:rsid w:val="00EA49DF"/>
    <w:rsid w:val="00EC5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E7F3A"/>
  <w15:docId w15:val="{816DF466-D721-4EE3-A0DC-C8F15461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187"/>
    <w:pPr>
      <w:widowControl w:val="0"/>
    </w:pPr>
    <w:rPr>
      <w:rFonts w:ascii="Times New Roman" w:eastAsia="新細明體" w:hAnsi="Times New Roman" w:cs="Times New Roman"/>
      <w:szCs w:val="24"/>
    </w:rPr>
  </w:style>
  <w:style w:type="paragraph" w:styleId="3">
    <w:name w:val="heading 3"/>
    <w:basedOn w:val="a"/>
    <w:next w:val="a"/>
    <w:link w:val="30"/>
    <w:qFormat/>
    <w:rsid w:val="00064187"/>
    <w:pPr>
      <w:keepNext/>
      <w:jc w:val="center"/>
      <w:outlineLvl w:val="2"/>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064187"/>
    <w:rPr>
      <w:rFonts w:ascii="Times New Roman" w:eastAsia="新細明體" w:hAnsi="Times New Roman" w:cs="Times New Roman"/>
      <w:b/>
      <w:bCs/>
      <w:sz w:val="28"/>
      <w:szCs w:val="20"/>
    </w:rPr>
  </w:style>
  <w:style w:type="paragraph" w:styleId="a3">
    <w:name w:val="List Paragraph"/>
    <w:basedOn w:val="a"/>
    <w:uiPriority w:val="34"/>
    <w:qFormat/>
    <w:rsid w:val="00064187"/>
    <w:pPr>
      <w:widowControl/>
      <w:ind w:leftChars="200" w:left="480"/>
    </w:pPr>
    <w:rPr>
      <w:kern w:val="0"/>
    </w:rPr>
  </w:style>
  <w:style w:type="paragraph" w:styleId="a4">
    <w:name w:val="header"/>
    <w:basedOn w:val="a"/>
    <w:link w:val="a5"/>
    <w:uiPriority w:val="99"/>
    <w:unhideWhenUsed/>
    <w:rsid w:val="00AE54A2"/>
    <w:pPr>
      <w:tabs>
        <w:tab w:val="center" w:pos="4153"/>
        <w:tab w:val="right" w:pos="8306"/>
      </w:tabs>
      <w:snapToGrid w:val="0"/>
    </w:pPr>
    <w:rPr>
      <w:sz w:val="20"/>
      <w:szCs w:val="20"/>
    </w:rPr>
  </w:style>
  <w:style w:type="character" w:customStyle="1" w:styleId="a5">
    <w:name w:val="頁首 字元"/>
    <w:basedOn w:val="a0"/>
    <w:link w:val="a4"/>
    <w:uiPriority w:val="99"/>
    <w:rsid w:val="00AE54A2"/>
    <w:rPr>
      <w:rFonts w:ascii="Times New Roman" w:eastAsia="新細明體" w:hAnsi="Times New Roman" w:cs="Times New Roman"/>
      <w:sz w:val="20"/>
      <w:szCs w:val="20"/>
    </w:rPr>
  </w:style>
  <w:style w:type="paragraph" w:styleId="a6">
    <w:name w:val="footer"/>
    <w:basedOn w:val="a"/>
    <w:link w:val="a7"/>
    <w:uiPriority w:val="99"/>
    <w:unhideWhenUsed/>
    <w:rsid w:val="00AE54A2"/>
    <w:pPr>
      <w:tabs>
        <w:tab w:val="center" w:pos="4153"/>
        <w:tab w:val="right" w:pos="8306"/>
      </w:tabs>
      <w:snapToGrid w:val="0"/>
    </w:pPr>
    <w:rPr>
      <w:sz w:val="20"/>
      <w:szCs w:val="20"/>
    </w:rPr>
  </w:style>
  <w:style w:type="character" w:customStyle="1" w:styleId="a7">
    <w:name w:val="頁尾 字元"/>
    <w:basedOn w:val="a0"/>
    <w:link w:val="a6"/>
    <w:uiPriority w:val="99"/>
    <w:rsid w:val="00AE54A2"/>
    <w:rPr>
      <w:rFonts w:ascii="Times New Roman" w:eastAsia="新細明體" w:hAnsi="Times New Roman" w:cs="Times New Roman"/>
      <w:sz w:val="20"/>
      <w:szCs w:val="20"/>
    </w:rPr>
  </w:style>
  <w:style w:type="paragraph" w:customStyle="1" w:styleId="Default">
    <w:name w:val="Default"/>
    <w:uiPriority w:val="99"/>
    <w:rsid w:val="003F1076"/>
    <w:pPr>
      <w:widowControl w:val="0"/>
      <w:autoSpaceDE w:val="0"/>
      <w:autoSpaceDN w:val="0"/>
      <w:adjustRightInd w:val="0"/>
    </w:pPr>
    <w:rPr>
      <w:rFonts w:ascii="細明體" w:eastAsia="細明體" w:hAnsi="Calibri" w:cs="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16</Pages>
  <Words>917</Words>
  <Characters>5231</Characters>
  <Application>Microsoft Office Word</Application>
  <DocSecurity>0</DocSecurity>
  <Lines>43</Lines>
  <Paragraphs>12</Paragraphs>
  <ScaleCrop>false</ScaleCrop>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Kwai Ying</dc:creator>
  <cp:lastModifiedBy>P.Lam Mei Yee,林美儀校長(ML)</cp:lastModifiedBy>
  <cp:revision>10</cp:revision>
  <dcterms:created xsi:type="dcterms:W3CDTF">2017-08-09T01:51:00Z</dcterms:created>
  <dcterms:modified xsi:type="dcterms:W3CDTF">2017-08-15T23:51:00Z</dcterms:modified>
</cp:coreProperties>
</file>